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7200D8" w14:textId="77777777" w:rsidR="004A2A32" w:rsidRDefault="00000000">
      <w:pPr>
        <w:widowControl w:val="0"/>
        <w:pBdr>
          <w:top w:val="nil"/>
          <w:left w:val="nil"/>
          <w:bottom w:val="nil"/>
          <w:right w:val="nil"/>
          <w:between w:val="nil"/>
        </w:pBdr>
        <w:spacing w:line="240" w:lineRule="auto"/>
        <w:jc w:val="center"/>
        <w:rPr>
          <w:color w:val="000000"/>
        </w:rPr>
      </w:pPr>
      <w:r>
        <w:rPr>
          <w:noProof/>
          <w:color w:val="000000"/>
        </w:rPr>
        <w:drawing>
          <wp:inline distT="19050" distB="19050" distL="19050" distR="19050" wp14:anchorId="24094821" wp14:editId="7D8A86B3">
            <wp:extent cx="2247900" cy="400050"/>
            <wp:effectExtent l="0" t="0" r="0" b="0"/>
            <wp:docPr id="10" name="image1.png" descr="Stony Brook University logo"/>
            <wp:cNvGraphicFramePr/>
            <a:graphic xmlns:a="http://schemas.openxmlformats.org/drawingml/2006/main">
              <a:graphicData uri="http://schemas.openxmlformats.org/drawingml/2006/picture">
                <pic:pic xmlns:pic="http://schemas.openxmlformats.org/drawingml/2006/picture">
                  <pic:nvPicPr>
                    <pic:cNvPr id="10" name="image1.png" descr="Stony Brook University logo"/>
                    <pic:cNvPicPr preferRelativeResize="0"/>
                  </pic:nvPicPr>
                  <pic:blipFill>
                    <a:blip r:embed="rId4"/>
                    <a:srcRect/>
                    <a:stretch>
                      <a:fillRect/>
                    </a:stretch>
                  </pic:blipFill>
                  <pic:spPr>
                    <a:xfrm>
                      <a:off x="0" y="0"/>
                      <a:ext cx="2247900" cy="400050"/>
                    </a:xfrm>
                    <a:prstGeom prst="rect">
                      <a:avLst/>
                    </a:prstGeom>
                    <a:ln/>
                  </pic:spPr>
                </pic:pic>
              </a:graphicData>
            </a:graphic>
          </wp:inline>
        </w:drawing>
      </w:r>
      <w:r>
        <w:rPr>
          <w:noProof/>
          <w:color w:val="000000"/>
        </w:rPr>
        <w:drawing>
          <wp:inline distT="19050" distB="19050" distL="19050" distR="19050" wp14:anchorId="6E88081B" wp14:editId="44345D6C">
            <wp:extent cx="381000" cy="381000"/>
            <wp:effectExtent l="0" t="0" r="0" b="0"/>
            <wp:docPr id="12" name="image3.png" descr="SUNY logo"/>
            <wp:cNvGraphicFramePr/>
            <a:graphic xmlns:a="http://schemas.openxmlformats.org/drawingml/2006/main">
              <a:graphicData uri="http://schemas.openxmlformats.org/drawingml/2006/picture">
                <pic:pic xmlns:pic="http://schemas.openxmlformats.org/drawingml/2006/picture">
                  <pic:nvPicPr>
                    <pic:cNvPr id="12" name="image3.png" descr="SUNY logo"/>
                    <pic:cNvPicPr preferRelativeResize="0"/>
                  </pic:nvPicPr>
                  <pic:blipFill>
                    <a:blip r:embed="rId5"/>
                    <a:srcRect/>
                    <a:stretch>
                      <a:fillRect/>
                    </a:stretch>
                  </pic:blipFill>
                  <pic:spPr>
                    <a:xfrm>
                      <a:off x="0" y="0"/>
                      <a:ext cx="381000" cy="381000"/>
                    </a:xfrm>
                    <a:prstGeom prst="rect">
                      <a:avLst/>
                    </a:prstGeom>
                    <a:ln/>
                  </pic:spPr>
                </pic:pic>
              </a:graphicData>
            </a:graphic>
          </wp:inline>
        </w:drawing>
      </w:r>
    </w:p>
    <w:p w14:paraId="2D972B46" w14:textId="77777777" w:rsidR="004A2A32" w:rsidRDefault="00000000">
      <w:pPr>
        <w:widowControl w:val="0"/>
        <w:pBdr>
          <w:top w:val="nil"/>
          <w:left w:val="nil"/>
          <w:bottom w:val="nil"/>
          <w:right w:val="nil"/>
          <w:between w:val="nil"/>
        </w:pBdr>
        <w:spacing w:before="117" w:line="240" w:lineRule="auto"/>
        <w:ind w:right="1967"/>
        <w:jc w:val="right"/>
        <w:rPr>
          <w:color w:val="9E0827"/>
          <w:sz w:val="42"/>
          <w:szCs w:val="42"/>
        </w:rPr>
      </w:pPr>
      <w:r>
        <w:rPr>
          <w:color w:val="9E0827"/>
          <w:sz w:val="42"/>
          <w:szCs w:val="42"/>
        </w:rPr>
        <w:t xml:space="preserve">Program in Writing and Rhetoric </w:t>
      </w:r>
    </w:p>
    <w:p w14:paraId="1B63D6E0" w14:textId="77777777" w:rsidR="004A2A32" w:rsidRDefault="00000000">
      <w:pPr>
        <w:widowControl w:val="0"/>
        <w:pBdr>
          <w:top w:val="nil"/>
          <w:left w:val="nil"/>
          <w:bottom w:val="nil"/>
          <w:right w:val="nil"/>
          <w:between w:val="nil"/>
        </w:pBdr>
        <w:spacing w:before="698" w:line="240" w:lineRule="auto"/>
        <w:jc w:val="center"/>
        <w:rPr>
          <w:rFonts w:ascii="Fjalla One" w:eastAsia="Fjalla One" w:hAnsi="Fjalla One" w:cs="Fjalla One"/>
          <w:color w:val="434343"/>
          <w:sz w:val="34"/>
          <w:szCs w:val="34"/>
        </w:rPr>
      </w:pPr>
      <w:r>
        <w:rPr>
          <w:rFonts w:ascii="Fjalla One" w:eastAsia="Fjalla One" w:hAnsi="Fjalla One" w:cs="Fjalla One"/>
          <w:color w:val="434343"/>
          <w:sz w:val="34"/>
          <w:szCs w:val="34"/>
        </w:rPr>
        <w:t xml:space="preserve">Spring 2025 E-Newsletter from Chair, Peter Khost </w:t>
      </w:r>
    </w:p>
    <w:p w14:paraId="60371CED" w14:textId="77777777" w:rsidR="004A2A32" w:rsidRDefault="00000000">
      <w:pPr>
        <w:widowControl w:val="0"/>
        <w:pBdr>
          <w:top w:val="nil"/>
          <w:left w:val="nil"/>
          <w:bottom w:val="nil"/>
          <w:right w:val="nil"/>
          <w:between w:val="nil"/>
        </w:pBdr>
        <w:spacing w:before="672" w:line="240" w:lineRule="auto"/>
        <w:ind w:left="29"/>
        <w:rPr>
          <w:color w:val="000000"/>
          <w:sz w:val="24"/>
          <w:szCs w:val="24"/>
        </w:rPr>
      </w:pPr>
      <w:r>
        <w:rPr>
          <w:color w:val="000000"/>
          <w:sz w:val="24"/>
          <w:szCs w:val="24"/>
        </w:rPr>
        <w:t xml:space="preserve">Dear Alumni, Students, and Friends of the PWR Community, </w:t>
      </w:r>
    </w:p>
    <w:p w14:paraId="3D5D89DD" w14:textId="77777777" w:rsidR="004A2A32" w:rsidRDefault="00000000">
      <w:pPr>
        <w:widowControl w:val="0"/>
        <w:pBdr>
          <w:top w:val="nil"/>
          <w:left w:val="nil"/>
          <w:bottom w:val="nil"/>
          <w:right w:val="nil"/>
          <w:between w:val="nil"/>
        </w:pBdr>
        <w:spacing w:before="379" w:line="274" w:lineRule="auto"/>
        <w:ind w:left="11" w:right="23" w:firstLine="21"/>
        <w:jc w:val="both"/>
        <w:rPr>
          <w:color w:val="222222"/>
          <w:sz w:val="24"/>
          <w:szCs w:val="24"/>
        </w:rPr>
      </w:pPr>
      <w:r>
        <w:rPr>
          <w:color w:val="222222"/>
          <w:sz w:val="24"/>
          <w:szCs w:val="24"/>
        </w:rPr>
        <w:t xml:space="preserve">I regret having to open this letter with news of the passing of Peter Elbow. For those of you who don't know, Peter Elbow was one of the most influential members of the field of Writing Studies. He directed the PWR from 1982-1987 and, together with associate director Pat </w:t>
      </w:r>
      <w:proofErr w:type="spellStart"/>
      <w:r>
        <w:rPr>
          <w:color w:val="222222"/>
          <w:sz w:val="24"/>
          <w:szCs w:val="24"/>
        </w:rPr>
        <w:t>Belanoff</w:t>
      </w:r>
      <w:proofErr w:type="spellEnd"/>
      <w:r>
        <w:rPr>
          <w:color w:val="222222"/>
          <w:sz w:val="24"/>
          <w:szCs w:val="24"/>
        </w:rPr>
        <w:t xml:space="preserve">, brought national acclaim to our unit for its innovative portfolio assessment system and corresponding "community of writers" curriculum. You can read more about that and our </w:t>
      </w:r>
      <w:r>
        <w:rPr>
          <w:color w:val="1155CC"/>
          <w:sz w:val="24"/>
          <w:szCs w:val="24"/>
          <w:u w:val="single"/>
        </w:rPr>
        <w:t>program history here</w:t>
      </w:r>
      <w:r>
        <w:rPr>
          <w:color w:val="222222"/>
          <w:sz w:val="24"/>
          <w:szCs w:val="24"/>
        </w:rPr>
        <w:t xml:space="preserve">. </w:t>
      </w:r>
    </w:p>
    <w:p w14:paraId="487EADFD" w14:textId="77777777" w:rsidR="004A2A32" w:rsidRDefault="00000000">
      <w:pPr>
        <w:widowControl w:val="0"/>
        <w:pBdr>
          <w:top w:val="nil"/>
          <w:left w:val="nil"/>
          <w:bottom w:val="nil"/>
          <w:right w:val="nil"/>
          <w:between w:val="nil"/>
        </w:pBdr>
        <w:spacing w:before="345" w:line="274" w:lineRule="auto"/>
        <w:ind w:left="10" w:right="20" w:hanging="4"/>
        <w:jc w:val="both"/>
        <w:rPr>
          <w:color w:val="222222"/>
          <w:sz w:val="24"/>
          <w:szCs w:val="24"/>
        </w:rPr>
      </w:pPr>
      <w:r>
        <w:rPr>
          <w:color w:val="222222"/>
          <w:sz w:val="24"/>
          <w:szCs w:val="24"/>
        </w:rPr>
        <w:t xml:space="preserve">Amidst the disruptions and uncertainty affecting higher education today, I find it comforting to know that Elbow’s principles laid out in his works, particularly </w:t>
      </w:r>
      <w:r>
        <w:rPr>
          <w:i/>
          <w:iCs/>
          <w:color w:val="222222"/>
          <w:sz w:val="24"/>
          <w:szCs w:val="24"/>
        </w:rPr>
        <w:t xml:space="preserve">Writing Without Teachers </w:t>
      </w:r>
      <w:r>
        <w:rPr>
          <w:color w:val="222222"/>
          <w:sz w:val="24"/>
          <w:szCs w:val="24"/>
        </w:rPr>
        <w:t xml:space="preserve">(1973) and </w:t>
      </w:r>
      <w:r>
        <w:rPr>
          <w:i/>
          <w:iCs/>
          <w:color w:val="222222"/>
          <w:sz w:val="24"/>
          <w:szCs w:val="24"/>
        </w:rPr>
        <w:t xml:space="preserve">Writing with Power: Techniques for Mastering the Writing Process </w:t>
      </w:r>
      <w:r>
        <w:rPr>
          <w:color w:val="222222"/>
          <w:sz w:val="24"/>
          <w:szCs w:val="24"/>
        </w:rPr>
        <w:t xml:space="preserve">(1981) are still practiced and ingrained in our writing curriculum. Additionally, Prof. Elbow would be proud of how far our program has come with the launch of a Writing minor fourteen years ago, our launch in Fall 2025 of a </w:t>
      </w:r>
      <w:proofErr w:type="gramStart"/>
      <w:r>
        <w:rPr>
          <w:color w:val="000000"/>
          <w:sz w:val="24"/>
          <w:szCs w:val="24"/>
        </w:rPr>
        <w:t>Bachelor's of Arts</w:t>
      </w:r>
      <w:proofErr w:type="gramEnd"/>
      <w:r>
        <w:rPr>
          <w:color w:val="000000"/>
          <w:sz w:val="24"/>
          <w:szCs w:val="24"/>
        </w:rPr>
        <w:t xml:space="preserve"> degree in Rhetoric and Writing, </w:t>
      </w:r>
      <w:r>
        <w:rPr>
          <w:color w:val="222222"/>
          <w:sz w:val="24"/>
          <w:szCs w:val="24"/>
        </w:rPr>
        <w:t xml:space="preserve">and our imminent status change from program to department. He would also be proud that the PWR will be well represented by eleven PWR faculty in April at our flagship organization, the </w:t>
      </w:r>
      <w:r>
        <w:rPr>
          <w:color w:val="000000"/>
          <w:sz w:val="24"/>
          <w:szCs w:val="24"/>
        </w:rPr>
        <w:t xml:space="preserve">Conference on College Composition and Communication’s (CCCC), </w:t>
      </w:r>
      <w:r>
        <w:rPr>
          <w:color w:val="222222"/>
          <w:sz w:val="24"/>
          <w:szCs w:val="24"/>
        </w:rPr>
        <w:t xml:space="preserve">annual conference in April. </w:t>
      </w:r>
    </w:p>
    <w:p w14:paraId="3EE5A06C" w14:textId="77777777" w:rsidR="004A2A32" w:rsidRDefault="00000000">
      <w:pPr>
        <w:widowControl w:val="0"/>
        <w:pBdr>
          <w:top w:val="nil"/>
          <w:left w:val="nil"/>
          <w:bottom w:val="nil"/>
          <w:right w:val="nil"/>
          <w:between w:val="nil"/>
        </w:pBdr>
        <w:spacing w:before="345" w:line="240" w:lineRule="auto"/>
        <w:ind w:left="28"/>
        <w:rPr>
          <w:b/>
          <w:bCs/>
          <w:color w:val="000000"/>
          <w:sz w:val="24"/>
          <w:szCs w:val="24"/>
        </w:rPr>
      </w:pPr>
      <w:r>
        <w:rPr>
          <w:b/>
          <w:bCs/>
          <w:color w:val="000000"/>
          <w:sz w:val="24"/>
          <w:szCs w:val="24"/>
        </w:rPr>
        <w:t xml:space="preserve">Faculty News </w:t>
      </w:r>
    </w:p>
    <w:p w14:paraId="0A481D17" w14:textId="77777777" w:rsidR="004A2A32" w:rsidRDefault="00000000">
      <w:pPr>
        <w:widowControl w:val="0"/>
        <w:pBdr>
          <w:top w:val="nil"/>
          <w:left w:val="nil"/>
          <w:bottom w:val="nil"/>
          <w:right w:val="nil"/>
          <w:between w:val="nil"/>
        </w:pBdr>
        <w:spacing w:before="379" w:line="274" w:lineRule="auto"/>
        <w:ind w:left="10" w:right="24"/>
        <w:jc w:val="both"/>
        <w:rPr>
          <w:color w:val="222222"/>
          <w:sz w:val="24"/>
          <w:szCs w:val="24"/>
        </w:rPr>
      </w:pPr>
      <w:r>
        <w:rPr>
          <w:color w:val="222222"/>
          <w:sz w:val="24"/>
          <w:szCs w:val="24"/>
        </w:rPr>
        <w:t xml:space="preserve">A warm welcome to our new lecturer </w:t>
      </w:r>
      <w:r>
        <w:rPr>
          <w:b/>
          <w:bCs/>
          <w:color w:val="222222"/>
          <w:sz w:val="24"/>
          <w:szCs w:val="24"/>
        </w:rPr>
        <w:t>Michael Loncar</w:t>
      </w:r>
      <w:r>
        <w:rPr>
          <w:color w:val="222222"/>
          <w:sz w:val="24"/>
          <w:szCs w:val="24"/>
        </w:rPr>
        <w:t xml:space="preserve">. Michael’s office is with the PAE faculty in Humanities room 2009. Please stop by and say hi. Dr. Loncar is an English for Academic Purposes (EAP) professional with over 25 years of university teaching experience in academic writing, composition, speech and presentation, computer-assisted language learning, literature, linguistics, and creative writing both in the US and Taiwan. He has an MFA in poetry writing from U. of Michigan, and a PhD in Linguistics and Language Learning from Cheng Kung University in Taiwan. His creative work includes a book of poems, numerous short films, and </w:t>
      </w:r>
      <w:proofErr w:type="gramStart"/>
      <w:r>
        <w:rPr>
          <w:color w:val="222222"/>
          <w:sz w:val="24"/>
          <w:szCs w:val="24"/>
        </w:rPr>
        <w:t>a number of</w:t>
      </w:r>
      <w:proofErr w:type="gramEnd"/>
      <w:r>
        <w:rPr>
          <w:color w:val="222222"/>
          <w:sz w:val="24"/>
          <w:szCs w:val="24"/>
        </w:rPr>
        <w:t xml:space="preserve"> songs, EPs, and albums. Michael’s academic research is focused on language learning, academic writing, collaborative learning, educational technology (asynchronous online discussion), computer-assisted </w:t>
      </w:r>
    </w:p>
    <w:p w14:paraId="0B90A445" w14:textId="77777777" w:rsidR="004A2A32" w:rsidRDefault="00000000">
      <w:pPr>
        <w:widowControl w:val="0"/>
        <w:pBdr>
          <w:top w:val="nil"/>
          <w:left w:val="nil"/>
          <w:bottom w:val="nil"/>
          <w:right w:val="nil"/>
          <w:between w:val="nil"/>
        </w:pBdr>
        <w:spacing w:before="309" w:line="240" w:lineRule="auto"/>
        <w:ind w:left="3430"/>
        <w:rPr>
          <w:color w:val="222222"/>
          <w:sz w:val="24"/>
          <w:szCs w:val="24"/>
        </w:rPr>
      </w:pPr>
      <w:r>
        <w:rPr>
          <w:noProof/>
          <w:color w:val="222222"/>
          <w:sz w:val="24"/>
          <w:szCs w:val="24"/>
        </w:rPr>
        <w:drawing>
          <wp:inline distT="19050" distB="19050" distL="19050" distR="19050" wp14:anchorId="2244DC4F" wp14:editId="2FBBE433">
            <wp:extent cx="1619250" cy="333375"/>
            <wp:effectExtent l="0" t="0" r="0" b="0"/>
            <wp:docPr id="11" name="image4.png" descr="Stony Brook University College of Arts and Sciences logo"/>
            <wp:cNvGraphicFramePr/>
            <a:graphic xmlns:a="http://schemas.openxmlformats.org/drawingml/2006/main">
              <a:graphicData uri="http://schemas.openxmlformats.org/drawingml/2006/picture">
                <pic:pic xmlns:pic="http://schemas.openxmlformats.org/drawingml/2006/picture">
                  <pic:nvPicPr>
                    <pic:cNvPr id="11" name="image4.png" descr="Stony Brook University College of Arts and Sciences logo"/>
                    <pic:cNvPicPr preferRelativeResize="0"/>
                  </pic:nvPicPr>
                  <pic:blipFill>
                    <a:blip r:embed="rId6"/>
                    <a:srcRect/>
                    <a:stretch>
                      <a:fillRect/>
                    </a:stretch>
                  </pic:blipFill>
                  <pic:spPr>
                    <a:xfrm>
                      <a:off x="0" y="0"/>
                      <a:ext cx="1619250" cy="333375"/>
                    </a:xfrm>
                    <a:prstGeom prst="rect">
                      <a:avLst/>
                    </a:prstGeom>
                    <a:ln/>
                  </pic:spPr>
                </pic:pic>
              </a:graphicData>
            </a:graphic>
          </wp:inline>
        </w:drawing>
      </w:r>
    </w:p>
    <w:p w14:paraId="46FAA549" w14:textId="77777777" w:rsidR="004A2A32" w:rsidRDefault="00000000">
      <w:pPr>
        <w:widowControl w:val="0"/>
        <w:pBdr>
          <w:top w:val="nil"/>
          <w:left w:val="nil"/>
          <w:bottom w:val="nil"/>
          <w:right w:val="nil"/>
          <w:between w:val="nil"/>
        </w:pBdr>
        <w:spacing w:before="264" w:line="240" w:lineRule="auto"/>
        <w:ind w:left="4647"/>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1</w:t>
      </w:r>
    </w:p>
    <w:p w14:paraId="18A3C088" w14:textId="77777777" w:rsidR="004A2A32" w:rsidRDefault="00000000">
      <w:pPr>
        <w:widowControl w:val="0"/>
        <w:pBdr>
          <w:top w:val="nil"/>
          <w:left w:val="nil"/>
          <w:bottom w:val="nil"/>
          <w:right w:val="nil"/>
          <w:between w:val="nil"/>
        </w:pBdr>
        <w:spacing w:line="240" w:lineRule="auto"/>
        <w:jc w:val="center"/>
        <w:rPr>
          <w:rFonts w:ascii="Book Antiqua" w:eastAsia="Book Antiqua" w:hAnsi="Book Antiqua" w:cs="Book Antiqua"/>
          <w:color w:val="000000"/>
          <w:sz w:val="20"/>
          <w:szCs w:val="20"/>
        </w:rPr>
      </w:pPr>
      <w:r>
        <w:rPr>
          <w:rFonts w:ascii="Book Antiqua" w:eastAsia="Book Antiqua" w:hAnsi="Book Antiqua" w:cs="Book Antiqua"/>
          <w:noProof/>
          <w:color w:val="000000"/>
          <w:sz w:val="20"/>
          <w:szCs w:val="20"/>
        </w:rPr>
        <w:drawing>
          <wp:inline distT="19050" distB="19050" distL="19050" distR="19050" wp14:anchorId="7F48F0B7" wp14:editId="2E455EAB">
            <wp:extent cx="2247900" cy="400050"/>
            <wp:effectExtent l="0" t="0" r="0" b="0"/>
            <wp:docPr id="7" name="image6.png" descr="Stony Brook University logo"/>
            <wp:cNvGraphicFramePr/>
            <a:graphic xmlns:a="http://schemas.openxmlformats.org/drawingml/2006/main">
              <a:graphicData uri="http://schemas.openxmlformats.org/drawingml/2006/picture">
                <pic:pic xmlns:pic="http://schemas.openxmlformats.org/drawingml/2006/picture">
                  <pic:nvPicPr>
                    <pic:cNvPr id="7" name="image6.png" descr="Stony Brook University logo"/>
                    <pic:cNvPicPr preferRelativeResize="0"/>
                  </pic:nvPicPr>
                  <pic:blipFill>
                    <a:blip r:embed="rId4"/>
                    <a:srcRect/>
                    <a:stretch>
                      <a:fillRect/>
                    </a:stretch>
                  </pic:blipFill>
                  <pic:spPr>
                    <a:xfrm>
                      <a:off x="0" y="0"/>
                      <a:ext cx="2247900" cy="400050"/>
                    </a:xfrm>
                    <a:prstGeom prst="rect">
                      <a:avLst/>
                    </a:prstGeom>
                    <a:ln/>
                  </pic:spPr>
                </pic:pic>
              </a:graphicData>
            </a:graphic>
          </wp:inline>
        </w:drawing>
      </w:r>
      <w:r>
        <w:rPr>
          <w:rFonts w:ascii="Book Antiqua" w:eastAsia="Book Antiqua" w:hAnsi="Book Antiqua" w:cs="Book Antiqua"/>
          <w:noProof/>
          <w:color w:val="000000"/>
          <w:sz w:val="20"/>
          <w:szCs w:val="20"/>
        </w:rPr>
        <w:drawing>
          <wp:inline distT="19050" distB="19050" distL="19050" distR="19050" wp14:anchorId="52BA32AA" wp14:editId="12979DE3">
            <wp:extent cx="381000" cy="381000"/>
            <wp:effectExtent l="0" t="0" r="0" b="0"/>
            <wp:docPr id="6" name="image7.png" descr="SUNY logo"/>
            <wp:cNvGraphicFramePr/>
            <a:graphic xmlns:a="http://schemas.openxmlformats.org/drawingml/2006/main">
              <a:graphicData uri="http://schemas.openxmlformats.org/drawingml/2006/picture">
                <pic:pic xmlns:pic="http://schemas.openxmlformats.org/drawingml/2006/picture">
                  <pic:nvPicPr>
                    <pic:cNvPr id="6" name="image7.png" descr="SUNY logo"/>
                    <pic:cNvPicPr preferRelativeResize="0"/>
                  </pic:nvPicPr>
                  <pic:blipFill>
                    <a:blip r:embed="rId5"/>
                    <a:srcRect/>
                    <a:stretch>
                      <a:fillRect/>
                    </a:stretch>
                  </pic:blipFill>
                  <pic:spPr>
                    <a:xfrm>
                      <a:off x="0" y="0"/>
                      <a:ext cx="381000" cy="381000"/>
                    </a:xfrm>
                    <a:prstGeom prst="rect">
                      <a:avLst/>
                    </a:prstGeom>
                    <a:ln/>
                  </pic:spPr>
                </pic:pic>
              </a:graphicData>
            </a:graphic>
          </wp:inline>
        </w:drawing>
      </w:r>
    </w:p>
    <w:p w14:paraId="5D1DE12B" w14:textId="77777777" w:rsidR="004A2A32" w:rsidRDefault="00000000">
      <w:pPr>
        <w:widowControl w:val="0"/>
        <w:pBdr>
          <w:top w:val="nil"/>
          <w:left w:val="nil"/>
          <w:bottom w:val="nil"/>
          <w:right w:val="nil"/>
          <w:between w:val="nil"/>
        </w:pBdr>
        <w:spacing w:before="117" w:line="240" w:lineRule="auto"/>
        <w:ind w:right="1967"/>
        <w:jc w:val="right"/>
        <w:rPr>
          <w:color w:val="9E0827"/>
          <w:sz w:val="42"/>
          <w:szCs w:val="42"/>
        </w:rPr>
      </w:pPr>
      <w:r>
        <w:rPr>
          <w:color w:val="9E0827"/>
          <w:sz w:val="42"/>
          <w:szCs w:val="42"/>
        </w:rPr>
        <w:lastRenderedPageBreak/>
        <w:t xml:space="preserve">Program in Writing and Rhetoric </w:t>
      </w:r>
    </w:p>
    <w:p w14:paraId="5E541E90" w14:textId="77777777" w:rsidR="004A2A32" w:rsidRDefault="00000000">
      <w:pPr>
        <w:widowControl w:val="0"/>
        <w:pBdr>
          <w:top w:val="nil"/>
          <w:left w:val="nil"/>
          <w:bottom w:val="nil"/>
          <w:right w:val="nil"/>
          <w:between w:val="nil"/>
        </w:pBdr>
        <w:spacing w:before="417" w:line="240" w:lineRule="auto"/>
        <w:ind w:left="26"/>
        <w:rPr>
          <w:color w:val="222222"/>
          <w:sz w:val="24"/>
          <w:szCs w:val="24"/>
        </w:rPr>
      </w:pPr>
      <w:r>
        <w:rPr>
          <w:color w:val="222222"/>
          <w:sz w:val="24"/>
          <w:szCs w:val="24"/>
        </w:rPr>
        <w:t xml:space="preserve">language learning, and technology-mediated writing feedback and peer review. </w:t>
      </w:r>
    </w:p>
    <w:p w14:paraId="5C256263" w14:textId="77777777" w:rsidR="004A2A32" w:rsidRDefault="00000000">
      <w:pPr>
        <w:widowControl w:val="0"/>
        <w:pBdr>
          <w:top w:val="nil"/>
          <w:left w:val="nil"/>
          <w:bottom w:val="nil"/>
          <w:right w:val="nil"/>
          <w:between w:val="nil"/>
        </w:pBdr>
        <w:spacing w:before="379" w:line="274" w:lineRule="auto"/>
        <w:ind w:left="11" w:right="21" w:firstLine="11"/>
        <w:jc w:val="both"/>
        <w:rPr>
          <w:color w:val="222222"/>
          <w:sz w:val="24"/>
          <w:szCs w:val="24"/>
        </w:rPr>
      </w:pPr>
      <w:r>
        <w:rPr>
          <w:color w:val="222222"/>
          <w:sz w:val="24"/>
          <w:szCs w:val="24"/>
          <w:highlight w:val="white"/>
        </w:rPr>
        <w:t xml:space="preserve">Conversely, we say a sad goodbye to retiring lecturer </w:t>
      </w:r>
      <w:r>
        <w:rPr>
          <w:b/>
          <w:bCs/>
          <w:color w:val="222222"/>
          <w:sz w:val="24"/>
          <w:szCs w:val="24"/>
          <w:shd w:val="clear" w:color="auto" w:fill="F8FAFD"/>
        </w:rPr>
        <w:t xml:space="preserve">Patricia </w:t>
      </w:r>
      <w:proofErr w:type="spellStart"/>
      <w:r>
        <w:rPr>
          <w:b/>
          <w:bCs/>
          <w:color w:val="222222"/>
          <w:sz w:val="24"/>
          <w:szCs w:val="24"/>
          <w:shd w:val="clear" w:color="auto" w:fill="F8FAFD"/>
        </w:rPr>
        <w:t>Benolich</w:t>
      </w:r>
      <w:proofErr w:type="spellEnd"/>
      <w:r>
        <w:rPr>
          <w:color w:val="222222"/>
          <w:sz w:val="24"/>
          <w:szCs w:val="24"/>
          <w:shd w:val="clear" w:color="auto" w:fill="F8FAFD"/>
        </w:rPr>
        <w:t>,</w:t>
      </w:r>
      <w:r>
        <w:rPr>
          <w:color w:val="222222"/>
          <w:sz w:val="24"/>
          <w:szCs w:val="24"/>
        </w:rPr>
        <w:t xml:space="preserve"> </w:t>
      </w:r>
      <w:r>
        <w:rPr>
          <w:color w:val="222222"/>
          <w:sz w:val="24"/>
          <w:szCs w:val="24"/>
          <w:highlight w:val="white"/>
        </w:rPr>
        <w:t>who has been</w:t>
      </w:r>
      <w:r>
        <w:rPr>
          <w:color w:val="222222"/>
          <w:sz w:val="24"/>
          <w:szCs w:val="24"/>
        </w:rPr>
        <w:t xml:space="preserve"> </w:t>
      </w:r>
      <w:r>
        <w:rPr>
          <w:color w:val="222222"/>
          <w:sz w:val="24"/>
          <w:szCs w:val="24"/>
          <w:highlight w:val="white"/>
        </w:rPr>
        <w:t xml:space="preserve">with the program since 2008 and got her </w:t>
      </w:r>
      <w:proofErr w:type="gramStart"/>
      <w:r>
        <w:rPr>
          <w:color w:val="222222"/>
          <w:sz w:val="24"/>
          <w:szCs w:val="24"/>
          <w:highlight w:val="white"/>
        </w:rPr>
        <w:t>Masters</w:t>
      </w:r>
      <w:proofErr w:type="gramEnd"/>
      <w:r>
        <w:rPr>
          <w:color w:val="222222"/>
          <w:sz w:val="24"/>
          <w:szCs w:val="24"/>
          <w:highlight w:val="white"/>
        </w:rPr>
        <w:t xml:space="preserve"> and PhD from Stony Brook University</w:t>
      </w:r>
      <w:r>
        <w:rPr>
          <w:color w:val="222222"/>
          <w:sz w:val="24"/>
          <w:szCs w:val="24"/>
        </w:rPr>
        <w:t xml:space="preserve"> </w:t>
      </w:r>
      <w:r>
        <w:rPr>
          <w:color w:val="222222"/>
          <w:sz w:val="24"/>
          <w:szCs w:val="24"/>
          <w:highlight w:val="white"/>
        </w:rPr>
        <w:t xml:space="preserve">between 1995-2006. We also bid farewell to </w:t>
      </w:r>
      <w:r>
        <w:rPr>
          <w:b/>
          <w:bCs/>
          <w:color w:val="222222"/>
          <w:sz w:val="24"/>
          <w:szCs w:val="24"/>
          <w:highlight w:val="white"/>
        </w:rPr>
        <w:t>Laura Lisabeth</w:t>
      </w:r>
      <w:r>
        <w:rPr>
          <w:color w:val="222222"/>
          <w:sz w:val="24"/>
          <w:szCs w:val="24"/>
          <w:highlight w:val="white"/>
        </w:rPr>
        <w:t>,</w:t>
      </w:r>
      <w:r>
        <w:rPr>
          <w:color w:val="222222"/>
          <w:sz w:val="24"/>
          <w:szCs w:val="24"/>
        </w:rPr>
        <w:t xml:space="preserve"> </w:t>
      </w:r>
      <w:r>
        <w:rPr>
          <w:color w:val="222222"/>
          <w:sz w:val="24"/>
          <w:szCs w:val="24"/>
          <w:highlight w:val="white"/>
        </w:rPr>
        <w:t>who joined us in 2018. We</w:t>
      </w:r>
      <w:r>
        <w:rPr>
          <w:color w:val="222222"/>
          <w:sz w:val="24"/>
          <w:szCs w:val="24"/>
        </w:rPr>
        <w:t xml:space="preserve"> </w:t>
      </w:r>
      <w:r>
        <w:rPr>
          <w:color w:val="222222"/>
          <w:sz w:val="24"/>
          <w:szCs w:val="24"/>
          <w:highlight w:val="white"/>
        </w:rPr>
        <w:t>wish them the very best of luck.</w:t>
      </w:r>
      <w:r>
        <w:rPr>
          <w:color w:val="222222"/>
          <w:sz w:val="24"/>
          <w:szCs w:val="24"/>
        </w:rPr>
        <w:t xml:space="preserve"> </w:t>
      </w:r>
    </w:p>
    <w:p w14:paraId="213C5545" w14:textId="77777777" w:rsidR="004A2A32" w:rsidRDefault="00000000">
      <w:pPr>
        <w:widowControl w:val="0"/>
        <w:pBdr>
          <w:top w:val="nil"/>
          <w:left w:val="nil"/>
          <w:bottom w:val="nil"/>
          <w:right w:val="nil"/>
          <w:between w:val="nil"/>
        </w:pBdr>
        <w:spacing w:before="345" w:line="240" w:lineRule="auto"/>
        <w:ind w:left="28"/>
        <w:rPr>
          <w:b/>
          <w:bCs/>
          <w:color w:val="222222"/>
          <w:sz w:val="24"/>
          <w:szCs w:val="24"/>
        </w:rPr>
      </w:pPr>
      <w:r>
        <w:rPr>
          <w:b/>
          <w:bCs/>
          <w:color w:val="222222"/>
          <w:sz w:val="24"/>
          <w:szCs w:val="24"/>
          <w:highlight w:val="white"/>
        </w:rPr>
        <w:t>Faculty Highlights</w:t>
      </w:r>
      <w:r>
        <w:rPr>
          <w:b/>
          <w:bCs/>
          <w:color w:val="222222"/>
          <w:sz w:val="24"/>
          <w:szCs w:val="24"/>
        </w:rPr>
        <w:t xml:space="preserve"> </w:t>
      </w:r>
    </w:p>
    <w:p w14:paraId="22A001B9" w14:textId="77777777" w:rsidR="004A2A32" w:rsidRDefault="00000000">
      <w:pPr>
        <w:widowControl w:val="0"/>
        <w:pBdr>
          <w:top w:val="nil"/>
          <w:left w:val="nil"/>
          <w:bottom w:val="nil"/>
          <w:right w:val="nil"/>
          <w:between w:val="nil"/>
        </w:pBdr>
        <w:spacing w:before="379" w:line="240" w:lineRule="auto"/>
        <w:ind w:left="10"/>
        <w:rPr>
          <w:color w:val="222222"/>
          <w:sz w:val="24"/>
          <w:szCs w:val="24"/>
        </w:rPr>
      </w:pPr>
      <w:r>
        <w:rPr>
          <w:b/>
          <w:bCs/>
          <w:color w:val="222222"/>
          <w:sz w:val="24"/>
          <w:szCs w:val="24"/>
          <w:highlight w:val="white"/>
        </w:rPr>
        <w:t xml:space="preserve">Ana Cortés </w:t>
      </w:r>
      <w:r>
        <w:rPr>
          <w:color w:val="222222"/>
          <w:sz w:val="24"/>
          <w:szCs w:val="24"/>
          <w:highlight w:val="white"/>
        </w:rPr>
        <w:t>won a FAHSS grant to continue her qualitative study on vaccines in Chile.</w:t>
      </w:r>
      <w:r>
        <w:rPr>
          <w:color w:val="222222"/>
          <w:sz w:val="24"/>
          <w:szCs w:val="24"/>
        </w:rPr>
        <w:t xml:space="preserve"> </w:t>
      </w:r>
    </w:p>
    <w:p w14:paraId="6F6EDEE3" w14:textId="77777777" w:rsidR="004A2A32" w:rsidRDefault="00000000">
      <w:pPr>
        <w:widowControl w:val="0"/>
        <w:pBdr>
          <w:top w:val="nil"/>
          <w:left w:val="nil"/>
          <w:bottom w:val="nil"/>
          <w:right w:val="nil"/>
          <w:between w:val="nil"/>
        </w:pBdr>
        <w:spacing w:before="379" w:line="274" w:lineRule="auto"/>
        <w:ind w:left="20" w:right="21" w:firstLine="8"/>
        <w:jc w:val="both"/>
        <w:rPr>
          <w:color w:val="222222"/>
          <w:sz w:val="24"/>
          <w:szCs w:val="24"/>
        </w:rPr>
      </w:pPr>
      <w:r>
        <w:rPr>
          <w:b/>
          <w:bCs/>
          <w:color w:val="222222"/>
          <w:sz w:val="24"/>
          <w:szCs w:val="24"/>
          <w:highlight w:val="white"/>
        </w:rPr>
        <w:t xml:space="preserve">Katy Johnston’s </w:t>
      </w:r>
      <w:r>
        <w:rPr>
          <w:color w:val="222222"/>
          <w:sz w:val="24"/>
          <w:szCs w:val="24"/>
          <w:highlight w:val="white"/>
        </w:rPr>
        <w:t xml:space="preserve">book </w:t>
      </w:r>
      <w:r>
        <w:rPr>
          <w:i/>
          <w:iCs/>
          <w:color w:val="222222"/>
          <w:sz w:val="24"/>
          <w:szCs w:val="24"/>
          <w:highlight w:val="white"/>
        </w:rPr>
        <w:t>Profiles and Plotlines: Data Surveillance in Twenty-First Century</w:t>
      </w:r>
      <w:r>
        <w:rPr>
          <w:i/>
          <w:iCs/>
          <w:color w:val="222222"/>
          <w:sz w:val="24"/>
          <w:szCs w:val="24"/>
        </w:rPr>
        <w:t xml:space="preserve"> </w:t>
      </w:r>
      <w:r>
        <w:rPr>
          <w:i/>
          <w:iCs/>
          <w:color w:val="222222"/>
          <w:sz w:val="24"/>
          <w:szCs w:val="24"/>
          <w:highlight w:val="white"/>
        </w:rPr>
        <w:t xml:space="preserve">Literature </w:t>
      </w:r>
      <w:r>
        <w:rPr>
          <w:color w:val="222222"/>
          <w:sz w:val="24"/>
          <w:szCs w:val="24"/>
          <w:highlight w:val="white"/>
        </w:rPr>
        <w:t>was awarded the 2024 Perkins Prize for b</w:t>
      </w:r>
      <w:r>
        <w:rPr>
          <w:color w:val="000000"/>
          <w:sz w:val="24"/>
          <w:szCs w:val="24"/>
          <w:highlight w:val="white"/>
        </w:rPr>
        <w:t>est book in narrative by the</w:t>
      </w:r>
      <w:r>
        <w:rPr>
          <w:color w:val="000000"/>
          <w:sz w:val="24"/>
          <w:szCs w:val="24"/>
        </w:rPr>
        <w:t xml:space="preserve"> </w:t>
      </w:r>
      <w:r>
        <w:rPr>
          <w:color w:val="000000"/>
          <w:sz w:val="24"/>
          <w:szCs w:val="24"/>
          <w:highlight w:val="white"/>
        </w:rPr>
        <w:t>International Society in the Study of Narrative</w:t>
      </w:r>
      <w:r>
        <w:rPr>
          <w:color w:val="222222"/>
          <w:sz w:val="24"/>
          <w:szCs w:val="24"/>
          <w:highlight w:val="white"/>
        </w:rPr>
        <w:t>. It also won the Best Book Prize from the</w:t>
      </w:r>
      <w:r>
        <w:rPr>
          <w:color w:val="222222"/>
          <w:sz w:val="24"/>
          <w:szCs w:val="24"/>
        </w:rPr>
        <w:t xml:space="preserve"> </w:t>
      </w:r>
      <w:r>
        <w:rPr>
          <w:color w:val="222222"/>
          <w:sz w:val="24"/>
          <w:szCs w:val="24"/>
          <w:highlight w:val="white"/>
        </w:rPr>
        <w:t>International Society for the Study of Narrative (ISSN).</w:t>
      </w:r>
      <w:r>
        <w:rPr>
          <w:color w:val="222222"/>
          <w:sz w:val="24"/>
          <w:szCs w:val="24"/>
        </w:rPr>
        <w:t xml:space="preserve"> </w:t>
      </w:r>
    </w:p>
    <w:p w14:paraId="0B698BA6" w14:textId="77777777" w:rsidR="004A2A32" w:rsidRDefault="00000000">
      <w:pPr>
        <w:widowControl w:val="0"/>
        <w:pBdr>
          <w:top w:val="nil"/>
          <w:left w:val="nil"/>
          <w:bottom w:val="nil"/>
          <w:right w:val="nil"/>
          <w:between w:val="nil"/>
        </w:pBdr>
        <w:spacing w:before="345" w:line="274" w:lineRule="auto"/>
        <w:ind w:left="20" w:right="7" w:firstLine="8"/>
        <w:jc w:val="both"/>
        <w:rPr>
          <w:color w:val="000000"/>
          <w:sz w:val="24"/>
          <w:szCs w:val="24"/>
        </w:rPr>
      </w:pPr>
      <w:r>
        <w:rPr>
          <w:b/>
          <w:bCs/>
          <w:color w:val="222222"/>
          <w:sz w:val="24"/>
          <w:szCs w:val="24"/>
          <w:highlight w:val="white"/>
        </w:rPr>
        <w:t xml:space="preserve">Katy Johnston </w:t>
      </w:r>
      <w:r>
        <w:rPr>
          <w:color w:val="222222"/>
          <w:sz w:val="24"/>
          <w:szCs w:val="24"/>
          <w:highlight w:val="white"/>
        </w:rPr>
        <w:t xml:space="preserve">and </w:t>
      </w:r>
      <w:r>
        <w:rPr>
          <w:b/>
          <w:bCs/>
          <w:color w:val="222222"/>
          <w:sz w:val="24"/>
          <w:szCs w:val="24"/>
          <w:highlight w:val="white"/>
        </w:rPr>
        <w:t xml:space="preserve">Matthew Salzano </w:t>
      </w:r>
      <w:r>
        <w:rPr>
          <w:color w:val="222222"/>
          <w:sz w:val="24"/>
          <w:szCs w:val="24"/>
          <w:highlight w:val="white"/>
        </w:rPr>
        <w:t>were part of a group who reviewed an installation</w:t>
      </w:r>
      <w:r>
        <w:rPr>
          <w:color w:val="222222"/>
          <w:sz w:val="24"/>
          <w:szCs w:val="24"/>
        </w:rPr>
        <w:t xml:space="preserve"> </w:t>
      </w:r>
      <w:r>
        <w:rPr>
          <w:color w:val="222222"/>
          <w:sz w:val="24"/>
          <w:szCs w:val="24"/>
          <w:highlight w:val="white"/>
        </w:rPr>
        <w:t xml:space="preserve">by Josie Williams at the </w:t>
      </w:r>
      <w:proofErr w:type="spellStart"/>
      <w:r>
        <w:rPr>
          <w:color w:val="222222"/>
          <w:sz w:val="24"/>
          <w:szCs w:val="24"/>
          <w:highlight w:val="white"/>
        </w:rPr>
        <w:t>Zuccaire</w:t>
      </w:r>
      <w:proofErr w:type="spellEnd"/>
      <w:r>
        <w:rPr>
          <w:color w:val="222222"/>
          <w:sz w:val="24"/>
          <w:szCs w:val="24"/>
          <w:highlight w:val="white"/>
        </w:rPr>
        <w:t xml:space="preserve"> Gallery called "Eye to Eye" for the journal </w:t>
      </w:r>
      <w:r>
        <w:rPr>
          <w:i/>
          <w:iCs/>
          <w:color w:val="222222"/>
          <w:sz w:val="24"/>
          <w:szCs w:val="24"/>
          <w:highlight w:val="white"/>
        </w:rPr>
        <w:t>Dialogues on</w:t>
      </w:r>
      <w:r>
        <w:rPr>
          <w:i/>
          <w:iCs/>
          <w:color w:val="222222"/>
          <w:sz w:val="24"/>
          <w:szCs w:val="24"/>
        </w:rPr>
        <w:t xml:space="preserve"> </w:t>
      </w:r>
      <w:r>
        <w:rPr>
          <w:i/>
          <w:iCs/>
          <w:color w:val="222222"/>
          <w:sz w:val="24"/>
          <w:szCs w:val="24"/>
          <w:highlight w:val="white"/>
        </w:rPr>
        <w:t xml:space="preserve">Digital Society. </w:t>
      </w:r>
      <w:r>
        <w:rPr>
          <w:color w:val="222222"/>
          <w:sz w:val="24"/>
          <w:szCs w:val="24"/>
          <w:highlight w:val="white"/>
        </w:rPr>
        <w:t>They used an open peer review process, which means the artist will</w:t>
      </w:r>
      <w:r>
        <w:rPr>
          <w:color w:val="222222"/>
          <w:sz w:val="24"/>
          <w:szCs w:val="24"/>
        </w:rPr>
        <w:t xml:space="preserve"> </w:t>
      </w:r>
      <w:r>
        <w:rPr>
          <w:color w:val="222222"/>
          <w:sz w:val="24"/>
          <w:szCs w:val="24"/>
          <w:highlight w:val="white"/>
        </w:rPr>
        <w:t>compose a response to all the people who reviewed their work. You can read the review</w:t>
      </w:r>
      <w:r>
        <w:rPr>
          <w:color w:val="222222"/>
          <w:sz w:val="24"/>
          <w:szCs w:val="24"/>
        </w:rPr>
        <w:t xml:space="preserve"> </w:t>
      </w:r>
      <w:r>
        <w:rPr>
          <w:color w:val="0000FF"/>
          <w:sz w:val="24"/>
          <w:szCs w:val="24"/>
          <w:highlight w:val="white"/>
          <w:u w:val="single"/>
        </w:rPr>
        <w:t>here</w:t>
      </w:r>
      <w:r>
        <w:rPr>
          <w:color w:val="000000"/>
          <w:sz w:val="24"/>
          <w:szCs w:val="24"/>
        </w:rPr>
        <w:t xml:space="preserve">. </w:t>
      </w:r>
    </w:p>
    <w:p w14:paraId="6B1F2968" w14:textId="77777777" w:rsidR="004A2A32" w:rsidRDefault="00000000">
      <w:pPr>
        <w:widowControl w:val="0"/>
        <w:pBdr>
          <w:top w:val="nil"/>
          <w:left w:val="nil"/>
          <w:bottom w:val="nil"/>
          <w:right w:val="nil"/>
          <w:between w:val="nil"/>
        </w:pBdr>
        <w:spacing w:before="345" w:line="237" w:lineRule="auto"/>
        <w:ind w:left="21" w:right="29" w:firstLine="7"/>
        <w:jc w:val="both"/>
        <w:rPr>
          <w:color w:val="000000"/>
          <w:sz w:val="24"/>
          <w:szCs w:val="24"/>
        </w:rPr>
      </w:pPr>
      <w:r>
        <w:rPr>
          <w:b/>
          <w:bCs/>
          <w:color w:val="000000"/>
          <w:sz w:val="24"/>
          <w:szCs w:val="24"/>
        </w:rPr>
        <w:t xml:space="preserve">Laura Marciano’s </w:t>
      </w:r>
      <w:r>
        <w:rPr>
          <w:color w:val="000000"/>
          <w:sz w:val="24"/>
          <w:szCs w:val="24"/>
        </w:rPr>
        <w:t xml:space="preserve">second book of poetry, </w:t>
      </w:r>
      <w:r>
        <w:rPr>
          <w:i/>
          <w:iCs/>
          <w:color w:val="000000"/>
          <w:sz w:val="24"/>
          <w:szCs w:val="24"/>
        </w:rPr>
        <w:t>Opening Ceremony</w:t>
      </w:r>
      <w:r>
        <w:rPr>
          <w:color w:val="000000"/>
          <w:sz w:val="24"/>
          <w:szCs w:val="24"/>
        </w:rPr>
        <w:t xml:space="preserve">, has been reviewed in the </w:t>
      </w:r>
      <w:r>
        <w:rPr>
          <w:i/>
          <w:iCs/>
          <w:color w:val="000000"/>
          <w:sz w:val="24"/>
          <w:szCs w:val="24"/>
        </w:rPr>
        <w:t>Montreal Review of Books</w:t>
      </w:r>
      <w:r>
        <w:rPr>
          <w:color w:val="000000"/>
          <w:sz w:val="24"/>
          <w:szCs w:val="24"/>
        </w:rPr>
        <w:t xml:space="preserve">, the </w:t>
      </w:r>
      <w:r>
        <w:rPr>
          <w:i/>
          <w:iCs/>
          <w:color w:val="000000"/>
          <w:sz w:val="24"/>
          <w:szCs w:val="24"/>
        </w:rPr>
        <w:t>Montreal Guardian</w:t>
      </w:r>
      <w:r>
        <w:rPr>
          <w:color w:val="000000"/>
          <w:sz w:val="24"/>
          <w:szCs w:val="24"/>
        </w:rPr>
        <w:t xml:space="preserve">, and in the feminist literature publication </w:t>
      </w:r>
      <w:r>
        <w:rPr>
          <w:i/>
          <w:iCs/>
          <w:color w:val="000000"/>
          <w:sz w:val="24"/>
          <w:szCs w:val="24"/>
        </w:rPr>
        <w:t>Room Magazine</w:t>
      </w:r>
      <w:r>
        <w:rPr>
          <w:color w:val="000000"/>
          <w:sz w:val="24"/>
          <w:szCs w:val="24"/>
        </w:rPr>
        <w:t xml:space="preserve">. She will read from the collection at 12:30pm on March 10th in the Poetry Center in the Humanities building. </w:t>
      </w:r>
    </w:p>
    <w:p w14:paraId="25846D46" w14:textId="77777777" w:rsidR="004A2A32" w:rsidRDefault="00000000">
      <w:pPr>
        <w:widowControl w:val="0"/>
        <w:pBdr>
          <w:top w:val="nil"/>
          <w:left w:val="nil"/>
          <w:bottom w:val="nil"/>
          <w:right w:val="nil"/>
          <w:between w:val="nil"/>
        </w:pBdr>
        <w:spacing w:before="217" w:line="274" w:lineRule="auto"/>
        <w:ind w:left="15" w:right="22" w:firstLine="13"/>
        <w:jc w:val="both"/>
        <w:rPr>
          <w:color w:val="000000"/>
          <w:sz w:val="24"/>
          <w:szCs w:val="24"/>
        </w:rPr>
      </w:pPr>
      <w:r>
        <w:rPr>
          <w:b/>
          <w:bCs/>
          <w:color w:val="222222"/>
          <w:sz w:val="24"/>
          <w:szCs w:val="24"/>
          <w:highlight w:val="white"/>
        </w:rPr>
        <w:t xml:space="preserve">Ryan Mitchell </w:t>
      </w:r>
      <w:r>
        <w:rPr>
          <w:color w:val="222222"/>
          <w:sz w:val="24"/>
          <w:szCs w:val="24"/>
          <w:highlight w:val="white"/>
        </w:rPr>
        <w:t>has won a 2025-26 Humanities Institute at Stony Brook Faculty Fellowship</w:t>
      </w:r>
      <w:r>
        <w:rPr>
          <w:color w:val="222222"/>
          <w:sz w:val="24"/>
          <w:szCs w:val="24"/>
        </w:rPr>
        <w:t xml:space="preserve"> </w:t>
      </w:r>
      <w:r>
        <w:rPr>
          <w:color w:val="222222"/>
          <w:sz w:val="24"/>
          <w:szCs w:val="24"/>
          <w:highlight w:val="white"/>
        </w:rPr>
        <w:t xml:space="preserve">and will use the fellowship to finish his book </w:t>
      </w:r>
      <w:r>
        <w:rPr>
          <w:i/>
          <w:iCs/>
          <w:color w:val="222222"/>
          <w:sz w:val="24"/>
          <w:szCs w:val="24"/>
          <w:highlight w:val="white"/>
        </w:rPr>
        <w:t>AIDS &amp; Embodied Risk: Inventing Safer Sex</w:t>
      </w:r>
      <w:r>
        <w:rPr>
          <w:b/>
          <w:bCs/>
          <w:color w:val="222222"/>
          <w:sz w:val="24"/>
          <w:szCs w:val="24"/>
          <w:highlight w:val="white"/>
        </w:rPr>
        <w:t>.</w:t>
      </w:r>
      <w:r>
        <w:rPr>
          <w:b/>
          <w:bCs/>
          <w:color w:val="222222"/>
          <w:sz w:val="24"/>
          <w:szCs w:val="24"/>
        </w:rPr>
        <w:t xml:space="preserve"> </w:t>
      </w:r>
      <w:r>
        <w:rPr>
          <w:color w:val="000000"/>
          <w:sz w:val="24"/>
          <w:szCs w:val="24"/>
          <w:highlight w:val="white"/>
        </w:rPr>
        <w:t>Ryan had also published “</w:t>
      </w:r>
      <w:r>
        <w:rPr>
          <w:color w:val="1155CC"/>
          <w:sz w:val="24"/>
          <w:szCs w:val="24"/>
          <w:highlight w:val="white"/>
          <w:u w:val="single"/>
        </w:rPr>
        <w:t>A Reflection on Archival Liberation and Power”</w:t>
      </w:r>
      <w:r>
        <w:rPr>
          <w:color w:val="1155CC"/>
          <w:sz w:val="24"/>
          <w:szCs w:val="24"/>
          <w:highlight w:val="white"/>
        </w:rPr>
        <w:t xml:space="preserve"> </w:t>
      </w:r>
      <w:r>
        <w:rPr>
          <w:color w:val="000000"/>
          <w:sz w:val="24"/>
          <w:szCs w:val="24"/>
          <w:highlight w:val="white"/>
        </w:rPr>
        <w:t>in the latest</w:t>
      </w:r>
      <w:r>
        <w:rPr>
          <w:color w:val="000000"/>
          <w:sz w:val="24"/>
          <w:szCs w:val="24"/>
        </w:rPr>
        <w:t xml:space="preserve"> </w:t>
      </w:r>
      <w:r>
        <w:rPr>
          <w:color w:val="000000"/>
          <w:sz w:val="24"/>
          <w:szCs w:val="24"/>
          <w:highlight w:val="white"/>
        </w:rPr>
        <w:t xml:space="preserve">issue of the </w:t>
      </w:r>
      <w:r>
        <w:rPr>
          <w:i/>
          <w:iCs/>
          <w:color w:val="000000"/>
          <w:sz w:val="24"/>
          <w:szCs w:val="24"/>
          <w:highlight w:val="white"/>
        </w:rPr>
        <w:t>Journal for the History of Rhetoric</w:t>
      </w:r>
      <w:r>
        <w:rPr>
          <w:color w:val="000000"/>
          <w:sz w:val="24"/>
          <w:szCs w:val="24"/>
          <w:highlight w:val="white"/>
        </w:rPr>
        <w:t>.</w:t>
      </w:r>
      <w:r>
        <w:rPr>
          <w:color w:val="000000"/>
          <w:sz w:val="24"/>
          <w:szCs w:val="24"/>
        </w:rPr>
        <w:t xml:space="preserve"> </w:t>
      </w:r>
      <w:r>
        <w:rPr>
          <w:color w:val="000000"/>
          <w:sz w:val="24"/>
          <w:szCs w:val="24"/>
          <w:highlight w:val="white"/>
        </w:rPr>
        <w:t>In this piece, he and his collaborators</w:t>
      </w:r>
      <w:r>
        <w:rPr>
          <w:color w:val="000000"/>
          <w:sz w:val="24"/>
          <w:szCs w:val="24"/>
        </w:rPr>
        <w:t xml:space="preserve"> </w:t>
      </w:r>
      <w:r>
        <w:rPr>
          <w:color w:val="000000"/>
          <w:sz w:val="24"/>
          <w:szCs w:val="24"/>
          <w:highlight w:val="white"/>
        </w:rPr>
        <w:t>outline critical methodological strategies for decolonizing institutional archives, asking what</w:t>
      </w:r>
      <w:r>
        <w:rPr>
          <w:color w:val="000000"/>
          <w:sz w:val="24"/>
          <w:szCs w:val="24"/>
        </w:rPr>
        <w:t xml:space="preserve"> </w:t>
      </w:r>
      <w:r>
        <w:rPr>
          <w:color w:val="000000"/>
          <w:sz w:val="24"/>
          <w:szCs w:val="24"/>
          <w:highlight w:val="white"/>
        </w:rPr>
        <w:t>happens when we move beyond a focus on recovery and toward an active interrogation of</w:t>
      </w:r>
      <w:r>
        <w:rPr>
          <w:color w:val="000000"/>
          <w:sz w:val="24"/>
          <w:szCs w:val="24"/>
        </w:rPr>
        <w:t xml:space="preserve"> </w:t>
      </w:r>
      <w:r>
        <w:rPr>
          <w:color w:val="000000"/>
          <w:sz w:val="24"/>
          <w:szCs w:val="24"/>
          <w:highlight w:val="white"/>
        </w:rPr>
        <w:t>the infrastructural and spatial dynamics that shape how we encounter the materials we</w:t>
      </w:r>
      <w:r>
        <w:rPr>
          <w:color w:val="000000"/>
          <w:sz w:val="24"/>
          <w:szCs w:val="24"/>
        </w:rPr>
        <w:t xml:space="preserve"> </w:t>
      </w:r>
      <w:r>
        <w:rPr>
          <w:color w:val="000000"/>
          <w:sz w:val="24"/>
          <w:szCs w:val="24"/>
          <w:highlight w:val="white"/>
        </w:rPr>
        <w:t>use to write rhetorical histories.</w:t>
      </w:r>
      <w:r>
        <w:rPr>
          <w:color w:val="000000"/>
          <w:sz w:val="24"/>
          <w:szCs w:val="24"/>
        </w:rPr>
        <w:t xml:space="preserve"> </w:t>
      </w:r>
    </w:p>
    <w:p w14:paraId="6460DEE2" w14:textId="77777777" w:rsidR="004A2A32" w:rsidRDefault="00000000">
      <w:pPr>
        <w:widowControl w:val="0"/>
        <w:pBdr>
          <w:top w:val="nil"/>
          <w:left w:val="nil"/>
          <w:bottom w:val="nil"/>
          <w:right w:val="nil"/>
          <w:between w:val="nil"/>
        </w:pBdr>
        <w:spacing w:before="345" w:line="520" w:lineRule="auto"/>
        <w:ind w:left="28" w:right="22"/>
        <w:jc w:val="center"/>
        <w:rPr>
          <w:color w:val="000000"/>
          <w:sz w:val="24"/>
          <w:szCs w:val="24"/>
        </w:rPr>
      </w:pPr>
      <w:r>
        <w:rPr>
          <w:b/>
          <w:bCs/>
          <w:color w:val="000000"/>
          <w:sz w:val="24"/>
          <w:szCs w:val="24"/>
        </w:rPr>
        <w:t xml:space="preserve">Rita Nezami </w:t>
      </w:r>
      <w:r>
        <w:rPr>
          <w:color w:val="000000"/>
          <w:sz w:val="24"/>
          <w:szCs w:val="24"/>
        </w:rPr>
        <w:t xml:space="preserve">received the New York State Council on the Arts award for literary translation </w:t>
      </w:r>
      <w:r>
        <w:rPr>
          <w:noProof/>
          <w:color w:val="000000"/>
          <w:sz w:val="24"/>
          <w:szCs w:val="24"/>
        </w:rPr>
        <w:drawing>
          <wp:inline distT="19050" distB="19050" distL="19050" distR="19050" wp14:anchorId="633AB435" wp14:editId="774F406B">
            <wp:extent cx="1619250" cy="333375"/>
            <wp:effectExtent l="0" t="0" r="0" b="0"/>
            <wp:docPr id="9" name="image5.png" descr="Stony Brook University College of Arts and Sciences logo"/>
            <wp:cNvGraphicFramePr/>
            <a:graphic xmlns:a="http://schemas.openxmlformats.org/drawingml/2006/main">
              <a:graphicData uri="http://schemas.openxmlformats.org/drawingml/2006/picture">
                <pic:pic xmlns:pic="http://schemas.openxmlformats.org/drawingml/2006/picture">
                  <pic:nvPicPr>
                    <pic:cNvPr id="9" name="image5.png" descr="Stony Brook University College of Arts and Sciences logo"/>
                    <pic:cNvPicPr preferRelativeResize="0"/>
                  </pic:nvPicPr>
                  <pic:blipFill>
                    <a:blip r:embed="rId6"/>
                    <a:srcRect/>
                    <a:stretch>
                      <a:fillRect/>
                    </a:stretch>
                  </pic:blipFill>
                  <pic:spPr>
                    <a:xfrm>
                      <a:off x="0" y="0"/>
                      <a:ext cx="1619250" cy="333375"/>
                    </a:xfrm>
                    <a:prstGeom prst="rect">
                      <a:avLst/>
                    </a:prstGeom>
                    <a:ln/>
                  </pic:spPr>
                </pic:pic>
              </a:graphicData>
            </a:graphic>
          </wp:inline>
        </w:drawing>
      </w:r>
    </w:p>
    <w:p w14:paraId="735376BD" w14:textId="77777777" w:rsidR="004A2A32" w:rsidRDefault="00000000">
      <w:pPr>
        <w:widowControl w:val="0"/>
        <w:pBdr>
          <w:top w:val="nil"/>
          <w:left w:val="nil"/>
          <w:bottom w:val="nil"/>
          <w:right w:val="nil"/>
          <w:between w:val="nil"/>
        </w:pBdr>
        <w:spacing w:before="31" w:line="240" w:lineRule="auto"/>
        <w:ind w:left="464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2</w:t>
      </w:r>
    </w:p>
    <w:p w14:paraId="63FF2D6A" w14:textId="77777777" w:rsidR="004A2A32" w:rsidRDefault="00000000">
      <w:pPr>
        <w:widowControl w:val="0"/>
        <w:pBdr>
          <w:top w:val="nil"/>
          <w:left w:val="nil"/>
          <w:bottom w:val="nil"/>
          <w:right w:val="nil"/>
          <w:between w:val="nil"/>
        </w:pBdr>
        <w:spacing w:line="240" w:lineRule="auto"/>
        <w:jc w:val="center"/>
        <w:rPr>
          <w:rFonts w:ascii="Book Antiqua" w:eastAsia="Book Antiqua" w:hAnsi="Book Antiqua" w:cs="Book Antiqua"/>
          <w:color w:val="000000"/>
          <w:sz w:val="20"/>
          <w:szCs w:val="20"/>
        </w:rPr>
      </w:pPr>
      <w:r>
        <w:rPr>
          <w:rFonts w:ascii="Book Antiqua" w:eastAsia="Book Antiqua" w:hAnsi="Book Antiqua" w:cs="Book Antiqua"/>
          <w:noProof/>
          <w:color w:val="000000"/>
          <w:sz w:val="20"/>
          <w:szCs w:val="20"/>
        </w:rPr>
        <w:drawing>
          <wp:inline distT="19050" distB="19050" distL="19050" distR="19050" wp14:anchorId="15ACC705" wp14:editId="2C1CED42">
            <wp:extent cx="2247900" cy="400050"/>
            <wp:effectExtent l="0" t="0" r="0" b="0"/>
            <wp:docPr id="8" name="image9.png" descr="Stony Brook University logo"/>
            <wp:cNvGraphicFramePr/>
            <a:graphic xmlns:a="http://schemas.openxmlformats.org/drawingml/2006/main">
              <a:graphicData uri="http://schemas.openxmlformats.org/drawingml/2006/picture">
                <pic:pic xmlns:pic="http://schemas.openxmlformats.org/drawingml/2006/picture">
                  <pic:nvPicPr>
                    <pic:cNvPr id="8" name="image9.png" descr="Stony Brook University logo"/>
                    <pic:cNvPicPr preferRelativeResize="0"/>
                  </pic:nvPicPr>
                  <pic:blipFill>
                    <a:blip r:embed="rId4"/>
                    <a:srcRect/>
                    <a:stretch>
                      <a:fillRect/>
                    </a:stretch>
                  </pic:blipFill>
                  <pic:spPr>
                    <a:xfrm>
                      <a:off x="0" y="0"/>
                      <a:ext cx="2247900" cy="400050"/>
                    </a:xfrm>
                    <a:prstGeom prst="rect">
                      <a:avLst/>
                    </a:prstGeom>
                    <a:ln/>
                  </pic:spPr>
                </pic:pic>
              </a:graphicData>
            </a:graphic>
          </wp:inline>
        </w:drawing>
      </w:r>
      <w:r>
        <w:rPr>
          <w:rFonts w:ascii="Book Antiqua" w:eastAsia="Book Antiqua" w:hAnsi="Book Antiqua" w:cs="Book Antiqua"/>
          <w:noProof/>
          <w:color w:val="000000"/>
          <w:sz w:val="20"/>
          <w:szCs w:val="20"/>
        </w:rPr>
        <w:drawing>
          <wp:inline distT="19050" distB="19050" distL="19050" distR="19050" wp14:anchorId="7CF31A25" wp14:editId="51F9270E">
            <wp:extent cx="381000" cy="381000"/>
            <wp:effectExtent l="0" t="0" r="0" b="0"/>
            <wp:docPr id="4" name="image2.png" descr="SUNY logo"/>
            <wp:cNvGraphicFramePr/>
            <a:graphic xmlns:a="http://schemas.openxmlformats.org/drawingml/2006/main">
              <a:graphicData uri="http://schemas.openxmlformats.org/drawingml/2006/picture">
                <pic:pic xmlns:pic="http://schemas.openxmlformats.org/drawingml/2006/picture">
                  <pic:nvPicPr>
                    <pic:cNvPr id="4" name="image2.png" descr="SUNY logo"/>
                    <pic:cNvPicPr preferRelativeResize="0"/>
                  </pic:nvPicPr>
                  <pic:blipFill>
                    <a:blip r:embed="rId5"/>
                    <a:srcRect/>
                    <a:stretch>
                      <a:fillRect/>
                    </a:stretch>
                  </pic:blipFill>
                  <pic:spPr>
                    <a:xfrm>
                      <a:off x="0" y="0"/>
                      <a:ext cx="381000" cy="381000"/>
                    </a:xfrm>
                    <a:prstGeom prst="rect">
                      <a:avLst/>
                    </a:prstGeom>
                    <a:ln/>
                  </pic:spPr>
                </pic:pic>
              </a:graphicData>
            </a:graphic>
          </wp:inline>
        </w:drawing>
      </w:r>
    </w:p>
    <w:p w14:paraId="4F7E25FB" w14:textId="77777777" w:rsidR="004A2A32" w:rsidRDefault="00000000">
      <w:pPr>
        <w:widowControl w:val="0"/>
        <w:pBdr>
          <w:top w:val="nil"/>
          <w:left w:val="nil"/>
          <w:bottom w:val="nil"/>
          <w:right w:val="nil"/>
          <w:between w:val="nil"/>
        </w:pBdr>
        <w:spacing w:before="117" w:line="240" w:lineRule="auto"/>
        <w:ind w:right="1967"/>
        <w:jc w:val="right"/>
        <w:rPr>
          <w:color w:val="9E0827"/>
          <w:sz w:val="42"/>
          <w:szCs w:val="42"/>
        </w:rPr>
      </w:pPr>
      <w:r>
        <w:rPr>
          <w:color w:val="9E0827"/>
          <w:sz w:val="42"/>
          <w:szCs w:val="42"/>
        </w:rPr>
        <w:t xml:space="preserve">Program in Writing and Rhetoric </w:t>
      </w:r>
    </w:p>
    <w:p w14:paraId="3583EC4B" w14:textId="77777777" w:rsidR="004A2A32" w:rsidRDefault="00000000">
      <w:pPr>
        <w:widowControl w:val="0"/>
        <w:pBdr>
          <w:top w:val="nil"/>
          <w:left w:val="nil"/>
          <w:bottom w:val="nil"/>
          <w:right w:val="nil"/>
          <w:between w:val="nil"/>
        </w:pBdr>
        <w:spacing w:before="417" w:line="237" w:lineRule="auto"/>
        <w:ind w:left="15" w:right="24" w:firstLine="11"/>
        <w:jc w:val="both"/>
        <w:rPr>
          <w:color w:val="000000"/>
          <w:sz w:val="24"/>
          <w:szCs w:val="24"/>
        </w:rPr>
      </w:pPr>
      <w:r>
        <w:rPr>
          <w:color w:val="000000"/>
          <w:sz w:val="24"/>
          <w:szCs w:val="24"/>
        </w:rPr>
        <w:lastRenderedPageBreak/>
        <w:t xml:space="preserve">projects (translating from French two novels) and for writing an essay on "A Rhetoric of Translation that Resists Cultural Domestication." Rita </w:t>
      </w:r>
      <w:r>
        <w:rPr>
          <w:color w:val="000000"/>
          <w:sz w:val="24"/>
          <w:szCs w:val="24"/>
          <w:highlight w:val="white"/>
        </w:rPr>
        <w:t>received the NYSCA grant through</w:t>
      </w:r>
      <w:r>
        <w:rPr>
          <w:color w:val="000000"/>
          <w:sz w:val="24"/>
          <w:szCs w:val="24"/>
        </w:rPr>
        <w:t xml:space="preserve"> </w:t>
      </w:r>
      <w:r>
        <w:rPr>
          <w:color w:val="000000"/>
          <w:sz w:val="24"/>
          <w:szCs w:val="24"/>
          <w:highlight w:val="white"/>
        </w:rPr>
        <w:t>the SUNY Foundation.</w:t>
      </w:r>
      <w:r>
        <w:rPr>
          <w:color w:val="000000"/>
          <w:sz w:val="24"/>
          <w:szCs w:val="24"/>
        </w:rPr>
        <w:t xml:space="preserve"> </w:t>
      </w:r>
    </w:p>
    <w:p w14:paraId="210CD87B" w14:textId="77777777" w:rsidR="004A2A32" w:rsidRDefault="00000000">
      <w:pPr>
        <w:widowControl w:val="0"/>
        <w:pBdr>
          <w:top w:val="nil"/>
          <w:left w:val="nil"/>
          <w:bottom w:val="nil"/>
          <w:right w:val="nil"/>
          <w:between w:val="nil"/>
        </w:pBdr>
        <w:spacing w:before="217" w:line="237" w:lineRule="auto"/>
        <w:ind w:left="15" w:right="23" w:firstLine="4"/>
        <w:jc w:val="both"/>
        <w:rPr>
          <w:color w:val="000000"/>
          <w:sz w:val="24"/>
          <w:szCs w:val="24"/>
        </w:rPr>
      </w:pPr>
      <w:r>
        <w:rPr>
          <w:b/>
          <w:bCs/>
          <w:color w:val="000000"/>
          <w:sz w:val="24"/>
          <w:szCs w:val="24"/>
        </w:rPr>
        <w:t xml:space="preserve">Shyam Sharma </w:t>
      </w:r>
      <w:r>
        <w:rPr>
          <w:color w:val="000000"/>
          <w:sz w:val="24"/>
          <w:szCs w:val="24"/>
        </w:rPr>
        <w:t xml:space="preserve">has been promoted to full professor in the Program in Writing and Rhetoric. Congratulations, Shyam! He also published an article advocating for locally grounded scholarship, titled "Fostering Knowledge </w:t>
      </w:r>
      <w:proofErr w:type="spellStart"/>
      <w:r>
        <w:rPr>
          <w:color w:val="000000"/>
          <w:sz w:val="24"/>
          <w:szCs w:val="24"/>
        </w:rPr>
        <w:t>Enrootment</w:t>
      </w:r>
      <w:proofErr w:type="spellEnd"/>
      <w:r>
        <w:rPr>
          <w:color w:val="000000"/>
          <w:sz w:val="24"/>
          <w:szCs w:val="24"/>
        </w:rPr>
        <w:t xml:space="preserve">,” and he published an article about the impact of technology on writing and literacy education, titled "Responding to Technology-Induced Transformations in Writing Education.” Along with </w:t>
      </w:r>
      <w:r>
        <w:rPr>
          <w:b/>
          <w:bCs/>
          <w:color w:val="000000"/>
          <w:sz w:val="24"/>
          <w:szCs w:val="24"/>
        </w:rPr>
        <w:t xml:space="preserve">Rose Tirotta-Esposito </w:t>
      </w:r>
      <w:r>
        <w:rPr>
          <w:color w:val="000000"/>
          <w:sz w:val="24"/>
          <w:szCs w:val="24"/>
        </w:rPr>
        <w:t xml:space="preserve">and </w:t>
      </w:r>
      <w:r>
        <w:rPr>
          <w:b/>
          <w:bCs/>
          <w:color w:val="000000"/>
          <w:sz w:val="24"/>
          <w:szCs w:val="24"/>
        </w:rPr>
        <w:t xml:space="preserve">Christine Fena, </w:t>
      </w:r>
      <w:r>
        <w:rPr>
          <w:color w:val="000000"/>
          <w:sz w:val="24"/>
          <w:szCs w:val="24"/>
        </w:rPr>
        <w:t xml:space="preserve">Shyam received a $42,000 grant from the AI3 Institute to develop an AI-integrated Writing in the Disciplines support initiative. </w:t>
      </w:r>
    </w:p>
    <w:p w14:paraId="04D9BB5B" w14:textId="77777777" w:rsidR="004A2A32" w:rsidRDefault="00000000">
      <w:pPr>
        <w:widowControl w:val="0"/>
        <w:pBdr>
          <w:top w:val="nil"/>
          <w:left w:val="nil"/>
          <w:bottom w:val="nil"/>
          <w:right w:val="nil"/>
          <w:between w:val="nil"/>
        </w:pBdr>
        <w:spacing w:before="217" w:line="237" w:lineRule="auto"/>
        <w:ind w:left="12" w:right="32" w:firstLine="15"/>
        <w:jc w:val="both"/>
        <w:rPr>
          <w:color w:val="000000"/>
          <w:sz w:val="24"/>
          <w:szCs w:val="24"/>
        </w:rPr>
      </w:pPr>
      <w:r>
        <w:rPr>
          <w:b/>
          <w:bCs/>
          <w:color w:val="000000"/>
          <w:sz w:val="24"/>
          <w:szCs w:val="24"/>
        </w:rPr>
        <w:t xml:space="preserve">Roger Thompson's </w:t>
      </w:r>
      <w:proofErr w:type="spellStart"/>
      <w:r>
        <w:rPr>
          <w:color w:val="1155CC"/>
          <w:sz w:val="24"/>
          <w:szCs w:val="24"/>
          <w:u w:val="single"/>
        </w:rPr>
        <w:t>RhetAI</w:t>
      </w:r>
      <w:proofErr w:type="spellEnd"/>
      <w:r>
        <w:rPr>
          <w:color w:val="1155CC"/>
          <w:sz w:val="24"/>
          <w:szCs w:val="24"/>
          <w:u w:val="single"/>
        </w:rPr>
        <w:t xml:space="preserve"> Coalition</w:t>
      </w:r>
      <w:r>
        <w:rPr>
          <w:color w:val="1155CC"/>
          <w:sz w:val="24"/>
          <w:szCs w:val="24"/>
        </w:rPr>
        <w:t xml:space="preserve"> </w:t>
      </w:r>
      <w:r>
        <w:rPr>
          <w:color w:val="000000"/>
          <w:sz w:val="24"/>
          <w:szCs w:val="24"/>
        </w:rPr>
        <w:t xml:space="preserve">now has more than 70 members from 15 countries across 5 continents, 30 universities, 20 companies and NGOs, and includes 14 scholars from SBU (8 being from the PWR). Also included are 2 former SBU students and 1 former SBU grad student, all of whom took courses with our faculty. </w:t>
      </w:r>
    </w:p>
    <w:p w14:paraId="2FF54F47" w14:textId="77777777" w:rsidR="004A2A32" w:rsidRDefault="00000000">
      <w:pPr>
        <w:widowControl w:val="0"/>
        <w:pBdr>
          <w:top w:val="nil"/>
          <w:left w:val="nil"/>
          <w:bottom w:val="nil"/>
          <w:right w:val="nil"/>
          <w:between w:val="nil"/>
        </w:pBdr>
        <w:spacing w:before="217" w:line="274" w:lineRule="auto"/>
        <w:ind w:left="11" w:firstLine="7"/>
        <w:rPr>
          <w:color w:val="222222"/>
          <w:sz w:val="24"/>
          <w:szCs w:val="24"/>
        </w:rPr>
      </w:pPr>
      <w:r>
        <w:rPr>
          <w:b/>
          <w:bCs/>
          <w:color w:val="000000"/>
          <w:sz w:val="24"/>
          <w:szCs w:val="24"/>
        </w:rPr>
        <w:t xml:space="preserve">Stephanie Wade’s </w:t>
      </w:r>
      <w:r>
        <w:rPr>
          <w:color w:val="000000"/>
          <w:sz w:val="24"/>
          <w:szCs w:val="24"/>
        </w:rPr>
        <w:t xml:space="preserve">article co-authored with </w:t>
      </w:r>
      <w:r>
        <w:rPr>
          <w:b/>
          <w:bCs/>
          <w:color w:val="000000"/>
          <w:sz w:val="24"/>
          <w:szCs w:val="24"/>
        </w:rPr>
        <w:t xml:space="preserve">Chris Thaiss, </w:t>
      </w:r>
      <w:r>
        <w:rPr>
          <w:color w:val="1155CC"/>
          <w:sz w:val="24"/>
          <w:szCs w:val="24"/>
          <w:u w:val="single"/>
        </w:rPr>
        <w:t>"Writing Science in the First</w:t>
      </w:r>
      <w:r>
        <w:rPr>
          <w:color w:val="1155CC"/>
          <w:sz w:val="24"/>
          <w:szCs w:val="24"/>
        </w:rPr>
        <w:t xml:space="preserve"> </w:t>
      </w:r>
      <w:r>
        <w:rPr>
          <w:color w:val="1155CC"/>
          <w:sz w:val="24"/>
          <w:szCs w:val="24"/>
          <w:u w:val="single"/>
        </w:rPr>
        <w:t>Year of College: Why It Matters to STEM Students and How STEM Students Benefit from</w:t>
      </w:r>
      <w:r>
        <w:rPr>
          <w:color w:val="1155CC"/>
          <w:sz w:val="24"/>
          <w:szCs w:val="24"/>
        </w:rPr>
        <w:t xml:space="preserve"> </w:t>
      </w:r>
      <w:r>
        <w:rPr>
          <w:color w:val="1155CC"/>
          <w:sz w:val="24"/>
          <w:szCs w:val="24"/>
          <w:u w:val="single"/>
        </w:rPr>
        <w:t>It</w:t>
      </w:r>
      <w:r>
        <w:rPr>
          <w:color w:val="222222"/>
          <w:sz w:val="24"/>
          <w:szCs w:val="24"/>
          <w:u w:val="single"/>
        </w:rPr>
        <w:t>”</w:t>
      </w:r>
      <w:r>
        <w:rPr>
          <w:color w:val="222222"/>
          <w:sz w:val="24"/>
          <w:szCs w:val="24"/>
        </w:rPr>
        <w:t xml:space="preserve"> was published in </w:t>
      </w:r>
      <w:r>
        <w:rPr>
          <w:i/>
          <w:iCs/>
          <w:color w:val="222222"/>
          <w:sz w:val="24"/>
          <w:szCs w:val="24"/>
        </w:rPr>
        <w:t>Writing Spaces</w:t>
      </w:r>
      <w:r>
        <w:rPr>
          <w:color w:val="222222"/>
          <w:sz w:val="24"/>
          <w:szCs w:val="24"/>
        </w:rPr>
        <w:t xml:space="preserve">, Volume 5. </w:t>
      </w:r>
    </w:p>
    <w:p w14:paraId="70EF19A0" w14:textId="77777777" w:rsidR="004A2A32" w:rsidRDefault="00000000">
      <w:pPr>
        <w:widowControl w:val="0"/>
        <w:pBdr>
          <w:top w:val="nil"/>
          <w:left w:val="nil"/>
          <w:bottom w:val="nil"/>
          <w:right w:val="nil"/>
          <w:between w:val="nil"/>
        </w:pBdr>
        <w:spacing w:before="510" w:line="240" w:lineRule="auto"/>
        <w:ind w:left="19"/>
        <w:rPr>
          <w:b/>
          <w:bCs/>
          <w:color w:val="222222"/>
          <w:sz w:val="24"/>
          <w:szCs w:val="24"/>
        </w:rPr>
      </w:pPr>
      <w:r>
        <w:rPr>
          <w:b/>
          <w:bCs/>
          <w:color w:val="222222"/>
          <w:sz w:val="24"/>
          <w:szCs w:val="24"/>
          <w:highlight w:val="white"/>
        </w:rPr>
        <w:t>Student Spotlight</w:t>
      </w:r>
      <w:r>
        <w:rPr>
          <w:b/>
          <w:bCs/>
          <w:color w:val="222222"/>
          <w:sz w:val="24"/>
          <w:szCs w:val="24"/>
        </w:rPr>
        <w:t xml:space="preserve"> </w:t>
      </w:r>
    </w:p>
    <w:p w14:paraId="1FB7103B" w14:textId="77777777" w:rsidR="004A2A32" w:rsidRDefault="00000000">
      <w:pPr>
        <w:widowControl w:val="0"/>
        <w:pBdr>
          <w:top w:val="nil"/>
          <w:left w:val="nil"/>
          <w:bottom w:val="nil"/>
          <w:right w:val="nil"/>
          <w:between w:val="nil"/>
        </w:pBdr>
        <w:spacing w:before="214" w:line="237" w:lineRule="auto"/>
        <w:ind w:left="15" w:right="21" w:firstLine="14"/>
        <w:jc w:val="both"/>
        <w:rPr>
          <w:color w:val="000000"/>
          <w:sz w:val="24"/>
          <w:szCs w:val="24"/>
        </w:rPr>
      </w:pPr>
      <w:r>
        <w:rPr>
          <w:b/>
          <w:bCs/>
          <w:color w:val="000000"/>
          <w:sz w:val="24"/>
          <w:szCs w:val="24"/>
        </w:rPr>
        <w:t xml:space="preserve">Laci Burton </w:t>
      </w:r>
      <w:r>
        <w:rPr>
          <w:color w:val="000000"/>
          <w:sz w:val="24"/>
          <w:szCs w:val="24"/>
        </w:rPr>
        <w:t xml:space="preserve">is a University Scholar majoring in English with minors in Writing &amp; Rhetoric, and Women’s &amp; Gender Studies. She is a participant in the English Department’s Honors Program and has written a senior capstone thesis under the direction of Dr. Susan Scheckel (English) which explores how Shirley Jackson’s The Haunting of Hill House draws upon the psychoanalytic theory of Dr. Nandor Fodor. She is also working on additional capstone projects under the supervision of PWR’s </w:t>
      </w:r>
      <w:r>
        <w:rPr>
          <w:b/>
          <w:bCs/>
          <w:color w:val="000000"/>
          <w:sz w:val="24"/>
          <w:szCs w:val="24"/>
        </w:rPr>
        <w:t xml:space="preserve">Dr. Sara Santos </w:t>
      </w:r>
      <w:r>
        <w:rPr>
          <w:color w:val="000000"/>
          <w:sz w:val="24"/>
          <w:szCs w:val="24"/>
        </w:rPr>
        <w:t xml:space="preserve">and Dr. Liz </w:t>
      </w:r>
      <w:proofErr w:type="spellStart"/>
      <w:r>
        <w:rPr>
          <w:color w:val="000000"/>
          <w:sz w:val="24"/>
          <w:szCs w:val="24"/>
        </w:rPr>
        <w:t>Montegary</w:t>
      </w:r>
      <w:proofErr w:type="spellEnd"/>
      <w:r>
        <w:rPr>
          <w:color w:val="000000"/>
          <w:sz w:val="24"/>
          <w:szCs w:val="24"/>
        </w:rPr>
        <w:t xml:space="preserve"> (Women's and Gender Studies). Last summer, Laci received URECA support to fund her travel and archival research at the Library of Congress where she read Shirley Jackson’s unpublished journals, letters and notebooks and made some original findings. She is currently working on a publication of her discoveries and has presented her work at the SBU Graduate Conference (February 2024); and will be presenting later this month at the national Sigma Tau Delta convention in Pittsburgh, PA and the Purdue University Literary, Interdisciplinary, Theory, and Culture Organization Symposium in West Lafayette, IN (March 2025). Long term, Laci plans to pursue graduate studies in English relating to gender and sexuality studies.  </w:t>
      </w:r>
    </w:p>
    <w:p w14:paraId="4CF659B6" w14:textId="77777777" w:rsidR="004A2A32" w:rsidRDefault="00000000">
      <w:pPr>
        <w:widowControl w:val="0"/>
        <w:pBdr>
          <w:top w:val="nil"/>
          <w:left w:val="nil"/>
          <w:bottom w:val="nil"/>
          <w:right w:val="nil"/>
          <w:between w:val="nil"/>
        </w:pBdr>
        <w:spacing w:before="217" w:line="237" w:lineRule="auto"/>
        <w:ind w:left="22" w:right="24" w:firstLine="5"/>
        <w:jc w:val="both"/>
        <w:rPr>
          <w:color w:val="000000"/>
          <w:sz w:val="24"/>
          <w:szCs w:val="24"/>
        </w:rPr>
      </w:pPr>
      <w:r>
        <w:rPr>
          <w:color w:val="000000"/>
          <w:sz w:val="24"/>
          <w:szCs w:val="24"/>
        </w:rPr>
        <w:t xml:space="preserve">Laci was the first SBU undergraduate selected for the National Humanities Leadership Council (NHLC) hosted by the National Humanities Center in Research Triangle Park, North Carolina (November 2022-June 2023), and in this capacity undertook </w:t>
      </w:r>
      <w:proofErr w:type="gramStart"/>
      <w:r>
        <w:rPr>
          <w:color w:val="000000"/>
          <w:sz w:val="24"/>
          <w:szCs w:val="24"/>
        </w:rPr>
        <w:t>a research</w:t>
      </w:r>
      <w:proofErr w:type="gramEnd"/>
      <w:r>
        <w:rPr>
          <w:color w:val="000000"/>
          <w:sz w:val="24"/>
          <w:szCs w:val="24"/>
        </w:rPr>
        <w:t xml:space="preserve"> </w:t>
      </w:r>
    </w:p>
    <w:p w14:paraId="21DC7063" w14:textId="77777777" w:rsidR="004A2A32" w:rsidRDefault="00000000">
      <w:pPr>
        <w:widowControl w:val="0"/>
        <w:pBdr>
          <w:top w:val="nil"/>
          <w:left w:val="nil"/>
          <w:bottom w:val="nil"/>
          <w:right w:val="nil"/>
          <w:between w:val="nil"/>
        </w:pBdr>
        <w:spacing w:before="272" w:line="240" w:lineRule="auto"/>
        <w:ind w:left="3430"/>
        <w:rPr>
          <w:color w:val="000000"/>
          <w:sz w:val="24"/>
          <w:szCs w:val="24"/>
        </w:rPr>
      </w:pPr>
      <w:r>
        <w:rPr>
          <w:noProof/>
          <w:color w:val="000000"/>
          <w:sz w:val="24"/>
          <w:szCs w:val="24"/>
        </w:rPr>
        <w:drawing>
          <wp:inline distT="19050" distB="19050" distL="19050" distR="19050" wp14:anchorId="2B28650A" wp14:editId="68E6CE41">
            <wp:extent cx="1619250" cy="333375"/>
            <wp:effectExtent l="0" t="0" r="0" b="0"/>
            <wp:docPr id="2" name="image8.png" descr="Stony Brook University College of Arts and Sciences logo"/>
            <wp:cNvGraphicFramePr/>
            <a:graphic xmlns:a="http://schemas.openxmlformats.org/drawingml/2006/main">
              <a:graphicData uri="http://schemas.openxmlformats.org/drawingml/2006/picture">
                <pic:pic xmlns:pic="http://schemas.openxmlformats.org/drawingml/2006/picture">
                  <pic:nvPicPr>
                    <pic:cNvPr id="2" name="image8.png" descr="Stony Brook University College of Arts and Sciences logo"/>
                    <pic:cNvPicPr preferRelativeResize="0"/>
                  </pic:nvPicPr>
                  <pic:blipFill>
                    <a:blip r:embed="rId6"/>
                    <a:srcRect/>
                    <a:stretch>
                      <a:fillRect/>
                    </a:stretch>
                  </pic:blipFill>
                  <pic:spPr>
                    <a:xfrm>
                      <a:off x="0" y="0"/>
                      <a:ext cx="1619250" cy="333375"/>
                    </a:xfrm>
                    <a:prstGeom prst="rect">
                      <a:avLst/>
                    </a:prstGeom>
                    <a:ln/>
                  </pic:spPr>
                </pic:pic>
              </a:graphicData>
            </a:graphic>
          </wp:inline>
        </w:drawing>
      </w:r>
    </w:p>
    <w:p w14:paraId="20D05491" w14:textId="77777777" w:rsidR="004A2A32" w:rsidRDefault="00000000">
      <w:pPr>
        <w:widowControl w:val="0"/>
        <w:pBdr>
          <w:top w:val="nil"/>
          <w:left w:val="nil"/>
          <w:bottom w:val="nil"/>
          <w:right w:val="nil"/>
          <w:between w:val="nil"/>
        </w:pBdr>
        <w:spacing w:before="264" w:line="240" w:lineRule="auto"/>
        <w:ind w:left="4643"/>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3</w:t>
      </w:r>
    </w:p>
    <w:p w14:paraId="734906E7" w14:textId="77777777" w:rsidR="004A2A32" w:rsidRDefault="00000000">
      <w:pPr>
        <w:widowControl w:val="0"/>
        <w:pBdr>
          <w:top w:val="nil"/>
          <w:left w:val="nil"/>
          <w:bottom w:val="nil"/>
          <w:right w:val="nil"/>
          <w:between w:val="nil"/>
        </w:pBdr>
        <w:spacing w:line="240" w:lineRule="auto"/>
        <w:jc w:val="center"/>
        <w:rPr>
          <w:rFonts w:ascii="Book Antiqua" w:eastAsia="Book Antiqua" w:hAnsi="Book Antiqua" w:cs="Book Antiqua"/>
          <w:color w:val="000000"/>
          <w:sz w:val="20"/>
          <w:szCs w:val="20"/>
        </w:rPr>
      </w:pPr>
      <w:r>
        <w:rPr>
          <w:rFonts w:ascii="Book Antiqua" w:eastAsia="Book Antiqua" w:hAnsi="Book Antiqua" w:cs="Book Antiqua"/>
          <w:noProof/>
          <w:color w:val="000000"/>
          <w:sz w:val="20"/>
          <w:szCs w:val="20"/>
        </w:rPr>
        <w:drawing>
          <wp:inline distT="19050" distB="19050" distL="19050" distR="19050" wp14:anchorId="1EB44E13" wp14:editId="0BE0F28C">
            <wp:extent cx="2247900" cy="400050"/>
            <wp:effectExtent l="0" t="0" r="0" b="0"/>
            <wp:docPr id="5" name="image10.png" descr="Stony Brook University logo"/>
            <wp:cNvGraphicFramePr/>
            <a:graphic xmlns:a="http://schemas.openxmlformats.org/drawingml/2006/main">
              <a:graphicData uri="http://schemas.openxmlformats.org/drawingml/2006/picture">
                <pic:pic xmlns:pic="http://schemas.openxmlformats.org/drawingml/2006/picture">
                  <pic:nvPicPr>
                    <pic:cNvPr id="5" name="image10.png" descr="Stony Brook University logo"/>
                    <pic:cNvPicPr preferRelativeResize="0"/>
                  </pic:nvPicPr>
                  <pic:blipFill>
                    <a:blip r:embed="rId4"/>
                    <a:srcRect/>
                    <a:stretch>
                      <a:fillRect/>
                    </a:stretch>
                  </pic:blipFill>
                  <pic:spPr>
                    <a:xfrm>
                      <a:off x="0" y="0"/>
                      <a:ext cx="2247900" cy="400050"/>
                    </a:xfrm>
                    <a:prstGeom prst="rect">
                      <a:avLst/>
                    </a:prstGeom>
                    <a:ln/>
                  </pic:spPr>
                </pic:pic>
              </a:graphicData>
            </a:graphic>
          </wp:inline>
        </w:drawing>
      </w:r>
      <w:r>
        <w:rPr>
          <w:rFonts w:ascii="Book Antiqua" w:eastAsia="Book Antiqua" w:hAnsi="Book Antiqua" w:cs="Book Antiqua"/>
          <w:noProof/>
          <w:color w:val="000000"/>
          <w:sz w:val="20"/>
          <w:szCs w:val="20"/>
        </w:rPr>
        <w:drawing>
          <wp:inline distT="19050" distB="19050" distL="19050" distR="19050" wp14:anchorId="2B5CC1A4" wp14:editId="37D1C830">
            <wp:extent cx="381000" cy="381000"/>
            <wp:effectExtent l="0" t="0" r="0" b="0"/>
            <wp:docPr id="1" name="image11.png" descr="SUNY logo"/>
            <wp:cNvGraphicFramePr/>
            <a:graphic xmlns:a="http://schemas.openxmlformats.org/drawingml/2006/main">
              <a:graphicData uri="http://schemas.openxmlformats.org/drawingml/2006/picture">
                <pic:pic xmlns:pic="http://schemas.openxmlformats.org/drawingml/2006/picture">
                  <pic:nvPicPr>
                    <pic:cNvPr id="1" name="image11.png" descr="SUNY logo"/>
                    <pic:cNvPicPr preferRelativeResize="0"/>
                  </pic:nvPicPr>
                  <pic:blipFill>
                    <a:blip r:embed="rId5"/>
                    <a:srcRect/>
                    <a:stretch>
                      <a:fillRect/>
                    </a:stretch>
                  </pic:blipFill>
                  <pic:spPr>
                    <a:xfrm>
                      <a:off x="0" y="0"/>
                      <a:ext cx="381000" cy="381000"/>
                    </a:xfrm>
                    <a:prstGeom prst="rect">
                      <a:avLst/>
                    </a:prstGeom>
                    <a:ln/>
                  </pic:spPr>
                </pic:pic>
              </a:graphicData>
            </a:graphic>
          </wp:inline>
        </w:drawing>
      </w:r>
    </w:p>
    <w:p w14:paraId="539AD004" w14:textId="77777777" w:rsidR="004A2A32" w:rsidRDefault="00000000">
      <w:pPr>
        <w:widowControl w:val="0"/>
        <w:pBdr>
          <w:top w:val="nil"/>
          <w:left w:val="nil"/>
          <w:bottom w:val="nil"/>
          <w:right w:val="nil"/>
          <w:between w:val="nil"/>
        </w:pBdr>
        <w:spacing w:before="117" w:line="240" w:lineRule="auto"/>
        <w:ind w:right="1967"/>
        <w:jc w:val="right"/>
        <w:rPr>
          <w:color w:val="9E0827"/>
          <w:sz w:val="42"/>
          <w:szCs w:val="42"/>
        </w:rPr>
      </w:pPr>
      <w:r>
        <w:rPr>
          <w:color w:val="9E0827"/>
          <w:sz w:val="42"/>
          <w:szCs w:val="42"/>
        </w:rPr>
        <w:t xml:space="preserve">Program in Writing and Rhetoric </w:t>
      </w:r>
    </w:p>
    <w:p w14:paraId="752B0C48" w14:textId="77777777" w:rsidR="004A2A32" w:rsidRDefault="00000000">
      <w:pPr>
        <w:widowControl w:val="0"/>
        <w:pBdr>
          <w:top w:val="nil"/>
          <w:left w:val="nil"/>
          <w:bottom w:val="nil"/>
          <w:right w:val="nil"/>
          <w:between w:val="nil"/>
        </w:pBdr>
        <w:spacing w:before="417" w:line="237" w:lineRule="auto"/>
        <w:ind w:right="27" w:firstLine="26"/>
        <w:jc w:val="both"/>
        <w:rPr>
          <w:color w:val="000000"/>
          <w:sz w:val="24"/>
          <w:szCs w:val="24"/>
        </w:rPr>
      </w:pPr>
      <w:r>
        <w:rPr>
          <w:color w:val="000000"/>
          <w:sz w:val="24"/>
          <w:szCs w:val="24"/>
        </w:rPr>
        <w:t xml:space="preserve">project that included a personal interview with Hannah Laycock, an artist inspired by her journey with multiple sclerosis; and culminated in a presentation on disability advocacy </w:t>
      </w:r>
      <w:r>
        <w:rPr>
          <w:color w:val="000000"/>
          <w:sz w:val="24"/>
          <w:szCs w:val="24"/>
        </w:rPr>
        <w:lastRenderedPageBreak/>
        <w:t xml:space="preserve">research. During this time, Laci was also active with the Herstory Writers network where she shared personal narratives of her experience as a disabled person. </w:t>
      </w:r>
    </w:p>
    <w:p w14:paraId="0F831667" w14:textId="77777777" w:rsidR="004A2A32" w:rsidRDefault="00000000">
      <w:pPr>
        <w:widowControl w:val="0"/>
        <w:pBdr>
          <w:top w:val="nil"/>
          <w:left w:val="nil"/>
          <w:bottom w:val="nil"/>
          <w:right w:val="nil"/>
          <w:between w:val="nil"/>
        </w:pBdr>
        <w:spacing w:before="217" w:line="237" w:lineRule="auto"/>
        <w:ind w:left="16" w:right="22" w:firstLine="5"/>
        <w:jc w:val="both"/>
        <w:rPr>
          <w:color w:val="000000"/>
          <w:sz w:val="24"/>
          <w:szCs w:val="24"/>
        </w:rPr>
      </w:pPr>
      <w:r>
        <w:rPr>
          <w:color w:val="000000"/>
          <w:sz w:val="24"/>
          <w:szCs w:val="24"/>
        </w:rPr>
        <w:t xml:space="preserve">On campus, Laci has served on the Dean’s Advisory Council and played a key role in organizing a Humanities Research Day last spring. Laci is a member of the English Department’s Advisory Council and has served as Event Coordinator, Outreach Coordinator and now President of the Alpha Nu Zeta English Honor Society. She is a dedicated senior tutor and Global Affairs Coordinator for the Writing Center; and a Teaching Assistant for WRT 102. </w:t>
      </w:r>
    </w:p>
    <w:p w14:paraId="32FF24CB" w14:textId="77777777" w:rsidR="004A2A32" w:rsidRDefault="00000000">
      <w:pPr>
        <w:widowControl w:val="0"/>
        <w:pBdr>
          <w:top w:val="nil"/>
          <w:left w:val="nil"/>
          <w:bottom w:val="nil"/>
          <w:right w:val="nil"/>
          <w:between w:val="nil"/>
        </w:pBdr>
        <w:spacing w:before="217" w:line="274" w:lineRule="auto"/>
        <w:ind w:left="14" w:right="23" w:firstLine="15"/>
        <w:jc w:val="both"/>
        <w:rPr>
          <w:color w:val="000000"/>
          <w:sz w:val="24"/>
          <w:szCs w:val="24"/>
        </w:rPr>
      </w:pPr>
      <w:r>
        <w:rPr>
          <w:color w:val="000000"/>
          <w:sz w:val="24"/>
          <w:szCs w:val="24"/>
        </w:rPr>
        <w:t xml:space="preserve">Until next time, stay warm as spring makes its way to us, and keep in touch by sharing your good news with us. Also, check our </w:t>
      </w:r>
      <w:r>
        <w:rPr>
          <w:color w:val="0000FF"/>
          <w:sz w:val="24"/>
          <w:szCs w:val="24"/>
          <w:u w:val="single"/>
        </w:rPr>
        <w:t>PWR website</w:t>
      </w:r>
      <w:r>
        <w:rPr>
          <w:color w:val="000000"/>
          <w:sz w:val="24"/>
          <w:szCs w:val="24"/>
          <w:u w:val="single"/>
        </w:rPr>
        <w:t>,</w:t>
      </w:r>
      <w:r>
        <w:rPr>
          <w:color w:val="000000"/>
          <w:sz w:val="24"/>
          <w:szCs w:val="24"/>
        </w:rPr>
        <w:t xml:space="preserve"> where you can catch the latest news about us, and where we are now housing the </w:t>
      </w:r>
      <w:r>
        <w:rPr>
          <w:b/>
          <w:bCs/>
          <w:color w:val="000000"/>
          <w:sz w:val="24"/>
          <w:szCs w:val="24"/>
        </w:rPr>
        <w:t xml:space="preserve">E-Newsletter Archives </w:t>
      </w:r>
      <w:r>
        <w:rPr>
          <w:color w:val="000000"/>
          <w:sz w:val="24"/>
          <w:szCs w:val="24"/>
        </w:rPr>
        <w:t xml:space="preserve">under our “About” page. Read about our award-winning faculty, listen to more minors' testimonies about the benefits of the Writing and Rhetoric or Professional Writing minor, and watch for more changes as we gear up to become a department and offer our new BA. See us on </w:t>
      </w:r>
      <w:r>
        <w:rPr>
          <w:color w:val="0000FF"/>
          <w:sz w:val="24"/>
          <w:szCs w:val="24"/>
          <w:u w:val="single"/>
        </w:rPr>
        <w:t>Instagram</w:t>
      </w:r>
      <w:r>
        <w:rPr>
          <w:color w:val="0000FF"/>
          <w:sz w:val="24"/>
          <w:szCs w:val="24"/>
        </w:rPr>
        <w:t xml:space="preserve"> </w:t>
      </w:r>
      <w:r>
        <w:rPr>
          <w:color w:val="000000"/>
          <w:sz w:val="24"/>
          <w:szCs w:val="24"/>
        </w:rPr>
        <w:t xml:space="preserve">@writrhet_stonybrook, </w:t>
      </w:r>
      <w:r>
        <w:rPr>
          <w:color w:val="0000FF"/>
          <w:sz w:val="24"/>
          <w:szCs w:val="24"/>
          <w:u w:val="single"/>
        </w:rPr>
        <w:t xml:space="preserve">X (formerly Twitter) </w:t>
      </w:r>
      <w:r>
        <w:rPr>
          <w:color w:val="000000"/>
          <w:sz w:val="24"/>
          <w:szCs w:val="24"/>
        </w:rPr>
        <w:t xml:space="preserve">@SBUWritRhet and </w:t>
      </w:r>
      <w:r>
        <w:rPr>
          <w:color w:val="0000FF"/>
          <w:sz w:val="24"/>
          <w:szCs w:val="24"/>
          <w:u w:val="single"/>
        </w:rPr>
        <w:t>Facebook page</w:t>
      </w:r>
      <w:r>
        <w:rPr>
          <w:color w:val="0000FF"/>
          <w:sz w:val="24"/>
          <w:szCs w:val="24"/>
        </w:rPr>
        <w:t xml:space="preserve"> </w:t>
      </w:r>
      <w:r>
        <w:rPr>
          <w:color w:val="000000"/>
          <w:sz w:val="24"/>
          <w:szCs w:val="24"/>
        </w:rPr>
        <w:t xml:space="preserve">@writingandrhetoricatstonybrook. </w:t>
      </w:r>
    </w:p>
    <w:p w14:paraId="01333C24" w14:textId="77777777" w:rsidR="004A2A32" w:rsidRDefault="00000000">
      <w:pPr>
        <w:widowControl w:val="0"/>
        <w:pBdr>
          <w:top w:val="nil"/>
          <w:left w:val="nil"/>
          <w:bottom w:val="nil"/>
          <w:right w:val="nil"/>
          <w:between w:val="nil"/>
        </w:pBdr>
        <w:spacing w:before="345" w:line="274" w:lineRule="auto"/>
        <w:ind w:left="14" w:firstLine="1"/>
        <w:jc w:val="both"/>
        <w:rPr>
          <w:color w:val="000000"/>
          <w:sz w:val="24"/>
          <w:szCs w:val="24"/>
        </w:rPr>
      </w:pPr>
      <w:r>
        <w:rPr>
          <w:color w:val="000000"/>
          <w:sz w:val="24"/>
          <w:szCs w:val="24"/>
        </w:rPr>
        <w:t xml:space="preserve">To our community of writers who have graduated and our faculty who have retired, please keep us posted on your academic adventures and successes. We would love to keep in touch with you. You can contact us at </w:t>
      </w:r>
      <w:r>
        <w:rPr>
          <w:color w:val="0000FF"/>
          <w:sz w:val="24"/>
          <w:szCs w:val="24"/>
          <w:u w:val="single"/>
        </w:rPr>
        <w:t>writingprogram@stonybrook.edu</w:t>
      </w:r>
      <w:r>
        <w:rPr>
          <w:color w:val="0000FF"/>
          <w:sz w:val="24"/>
          <w:szCs w:val="24"/>
        </w:rPr>
        <w:t xml:space="preserve"> </w:t>
      </w:r>
      <w:r>
        <w:rPr>
          <w:color w:val="000000"/>
          <w:sz w:val="24"/>
          <w:szCs w:val="24"/>
        </w:rPr>
        <w:t xml:space="preserve">or on social media: </w:t>
      </w:r>
      <w:r>
        <w:rPr>
          <w:color w:val="0000FF"/>
          <w:sz w:val="24"/>
          <w:szCs w:val="24"/>
          <w:u w:val="single"/>
        </w:rPr>
        <w:t>Instagram</w:t>
      </w:r>
      <w:r>
        <w:rPr>
          <w:color w:val="0000FF"/>
          <w:sz w:val="24"/>
          <w:szCs w:val="24"/>
        </w:rPr>
        <w:t xml:space="preserve"> </w:t>
      </w:r>
      <w:r>
        <w:rPr>
          <w:color w:val="000000"/>
          <w:sz w:val="24"/>
          <w:szCs w:val="24"/>
        </w:rPr>
        <w:t xml:space="preserve">@writrhet_stonybrook, </w:t>
      </w:r>
      <w:r>
        <w:rPr>
          <w:color w:val="0000FF"/>
          <w:sz w:val="24"/>
          <w:szCs w:val="24"/>
          <w:u w:val="single"/>
        </w:rPr>
        <w:t xml:space="preserve">X (formerly Twitter) </w:t>
      </w:r>
      <w:r>
        <w:rPr>
          <w:color w:val="000000"/>
          <w:sz w:val="24"/>
          <w:szCs w:val="24"/>
        </w:rPr>
        <w:t xml:space="preserve">@SBUWritRhet, and </w:t>
      </w:r>
      <w:r>
        <w:rPr>
          <w:color w:val="0000FF"/>
          <w:sz w:val="24"/>
          <w:szCs w:val="24"/>
          <w:u w:val="single"/>
        </w:rPr>
        <w:t>Facebook</w:t>
      </w:r>
      <w:r>
        <w:rPr>
          <w:color w:val="0000FF"/>
          <w:sz w:val="24"/>
          <w:szCs w:val="24"/>
        </w:rPr>
        <w:t xml:space="preserve"> </w:t>
      </w:r>
      <w:r>
        <w:rPr>
          <w:color w:val="000000"/>
          <w:sz w:val="24"/>
          <w:szCs w:val="24"/>
        </w:rPr>
        <w:t xml:space="preserve">@writingandrhetoricatstonybrook, or send a note to PWR Communications and Marketing Director MaryAnn Duffy </w:t>
      </w:r>
      <w:r>
        <w:rPr>
          <w:color w:val="0000FF"/>
          <w:sz w:val="24"/>
          <w:szCs w:val="24"/>
        </w:rPr>
        <w:t>(</w:t>
      </w:r>
      <w:r>
        <w:rPr>
          <w:color w:val="0000FF"/>
          <w:sz w:val="24"/>
          <w:szCs w:val="24"/>
          <w:u w:val="single"/>
        </w:rPr>
        <w:t>maryann.duffy@stonybrook.edu</w:t>
      </w:r>
      <w:r>
        <w:rPr>
          <w:color w:val="0000FF"/>
          <w:sz w:val="24"/>
          <w:szCs w:val="24"/>
        </w:rPr>
        <w:t xml:space="preserve">) </w:t>
      </w:r>
      <w:r>
        <w:rPr>
          <w:color w:val="000000"/>
          <w:sz w:val="24"/>
          <w:szCs w:val="24"/>
        </w:rPr>
        <w:t>or PWR Emerging Technologies Coordinator Cynthia Davidson (</w:t>
      </w:r>
      <w:r>
        <w:rPr>
          <w:color w:val="0000FF"/>
          <w:sz w:val="24"/>
          <w:szCs w:val="24"/>
          <w:u w:val="single"/>
        </w:rPr>
        <w:t>cynthia.davidson@stonybrook.edu</w:t>
      </w:r>
      <w:r>
        <w:rPr>
          <w:color w:val="000000"/>
          <w:sz w:val="24"/>
          <w:szCs w:val="24"/>
        </w:rPr>
        <w:t xml:space="preserve">). We want to hear from you! </w:t>
      </w:r>
    </w:p>
    <w:p w14:paraId="2596F3FE" w14:textId="77777777" w:rsidR="004A2A32" w:rsidRDefault="00000000">
      <w:pPr>
        <w:widowControl w:val="0"/>
        <w:pBdr>
          <w:top w:val="nil"/>
          <w:left w:val="nil"/>
          <w:bottom w:val="nil"/>
          <w:right w:val="nil"/>
          <w:between w:val="nil"/>
        </w:pBdr>
        <w:spacing w:before="345" w:line="240" w:lineRule="auto"/>
        <w:ind w:left="28"/>
        <w:rPr>
          <w:color w:val="000000"/>
          <w:sz w:val="24"/>
          <w:szCs w:val="24"/>
        </w:rPr>
      </w:pPr>
      <w:r>
        <w:rPr>
          <w:color w:val="000000"/>
          <w:sz w:val="24"/>
          <w:szCs w:val="24"/>
        </w:rPr>
        <w:t xml:space="preserve">Best wishes, </w:t>
      </w:r>
    </w:p>
    <w:p w14:paraId="2B1B129F" w14:textId="77777777" w:rsidR="004A2A32" w:rsidRDefault="00000000">
      <w:pPr>
        <w:widowControl w:val="0"/>
        <w:pBdr>
          <w:top w:val="nil"/>
          <w:left w:val="nil"/>
          <w:bottom w:val="nil"/>
          <w:right w:val="nil"/>
          <w:between w:val="nil"/>
        </w:pBdr>
        <w:spacing w:before="379" w:line="240" w:lineRule="auto"/>
        <w:ind w:left="29"/>
        <w:rPr>
          <w:color w:val="000000"/>
          <w:sz w:val="24"/>
          <w:szCs w:val="24"/>
        </w:rPr>
      </w:pPr>
      <w:r>
        <w:rPr>
          <w:color w:val="000000"/>
          <w:sz w:val="24"/>
          <w:szCs w:val="24"/>
        </w:rPr>
        <w:t xml:space="preserve">Peter H. Khost, Ph.D. </w:t>
      </w:r>
    </w:p>
    <w:p w14:paraId="48A61758" w14:textId="77777777" w:rsidR="004A2A32" w:rsidRDefault="00000000">
      <w:pPr>
        <w:widowControl w:val="0"/>
        <w:pBdr>
          <w:top w:val="nil"/>
          <w:left w:val="nil"/>
          <w:bottom w:val="nil"/>
          <w:right w:val="nil"/>
          <w:between w:val="nil"/>
        </w:pBdr>
        <w:spacing w:before="49" w:line="240" w:lineRule="auto"/>
        <w:ind w:left="29"/>
        <w:rPr>
          <w:color w:val="000000"/>
          <w:sz w:val="24"/>
          <w:szCs w:val="24"/>
        </w:rPr>
      </w:pPr>
      <w:r>
        <w:rPr>
          <w:color w:val="000000"/>
          <w:sz w:val="24"/>
          <w:szCs w:val="24"/>
        </w:rPr>
        <w:t xml:space="preserve">Director and Associate Professor </w:t>
      </w:r>
    </w:p>
    <w:p w14:paraId="26DA684B" w14:textId="77777777" w:rsidR="004A2A32" w:rsidRDefault="00000000">
      <w:pPr>
        <w:widowControl w:val="0"/>
        <w:pBdr>
          <w:top w:val="nil"/>
          <w:left w:val="nil"/>
          <w:bottom w:val="nil"/>
          <w:right w:val="nil"/>
          <w:between w:val="nil"/>
        </w:pBdr>
        <w:spacing w:before="49" w:line="240" w:lineRule="auto"/>
        <w:ind w:left="29"/>
        <w:rPr>
          <w:color w:val="000000"/>
          <w:sz w:val="24"/>
          <w:szCs w:val="24"/>
        </w:rPr>
      </w:pPr>
      <w:r>
        <w:rPr>
          <w:color w:val="000000"/>
          <w:sz w:val="24"/>
          <w:szCs w:val="24"/>
        </w:rPr>
        <w:t xml:space="preserve">Program in Writing and Rhetoric </w:t>
      </w:r>
    </w:p>
    <w:p w14:paraId="23DFD4D2" w14:textId="77777777" w:rsidR="004A2A32" w:rsidRDefault="00000000">
      <w:pPr>
        <w:widowControl w:val="0"/>
        <w:pBdr>
          <w:top w:val="nil"/>
          <w:left w:val="nil"/>
          <w:bottom w:val="nil"/>
          <w:right w:val="nil"/>
          <w:between w:val="nil"/>
        </w:pBdr>
        <w:spacing w:before="1394" w:line="240" w:lineRule="auto"/>
        <w:ind w:left="3430"/>
        <w:rPr>
          <w:color w:val="000000"/>
          <w:sz w:val="24"/>
          <w:szCs w:val="24"/>
        </w:rPr>
      </w:pPr>
      <w:r>
        <w:rPr>
          <w:noProof/>
          <w:color w:val="000000"/>
          <w:sz w:val="24"/>
          <w:szCs w:val="24"/>
        </w:rPr>
        <w:drawing>
          <wp:inline distT="19050" distB="19050" distL="19050" distR="19050" wp14:anchorId="0B1A1DB6" wp14:editId="034FD68F">
            <wp:extent cx="1619250" cy="333375"/>
            <wp:effectExtent l="0" t="0" r="0" b="0"/>
            <wp:docPr id="3" name="image12.png" descr="Stony Brook University College of Arts and Sciences logo"/>
            <wp:cNvGraphicFramePr/>
            <a:graphic xmlns:a="http://schemas.openxmlformats.org/drawingml/2006/main">
              <a:graphicData uri="http://schemas.openxmlformats.org/drawingml/2006/picture">
                <pic:pic xmlns:pic="http://schemas.openxmlformats.org/drawingml/2006/picture">
                  <pic:nvPicPr>
                    <pic:cNvPr id="3" name="image12.png" descr="Stony Brook University College of Arts and Sciences logo"/>
                    <pic:cNvPicPr preferRelativeResize="0"/>
                  </pic:nvPicPr>
                  <pic:blipFill>
                    <a:blip r:embed="rId6"/>
                    <a:srcRect/>
                    <a:stretch>
                      <a:fillRect/>
                    </a:stretch>
                  </pic:blipFill>
                  <pic:spPr>
                    <a:xfrm>
                      <a:off x="0" y="0"/>
                      <a:ext cx="1619250" cy="333375"/>
                    </a:xfrm>
                    <a:prstGeom prst="rect">
                      <a:avLst/>
                    </a:prstGeom>
                    <a:ln/>
                  </pic:spPr>
                </pic:pic>
              </a:graphicData>
            </a:graphic>
          </wp:inline>
        </w:drawing>
      </w:r>
    </w:p>
    <w:p w14:paraId="5CF45261" w14:textId="77777777" w:rsidR="004A2A32" w:rsidRDefault="00000000">
      <w:pPr>
        <w:widowControl w:val="0"/>
        <w:pBdr>
          <w:top w:val="nil"/>
          <w:left w:val="nil"/>
          <w:bottom w:val="nil"/>
          <w:right w:val="nil"/>
          <w:between w:val="nil"/>
        </w:pBdr>
        <w:spacing w:before="264" w:line="240" w:lineRule="auto"/>
        <w:ind w:left="4641"/>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4</w:t>
      </w:r>
    </w:p>
    <w:sectPr w:rsidR="004A2A32">
      <w:pgSz w:w="12240" w:h="15840"/>
      <w:pgMar w:top="615" w:right="1104" w:bottom="182" w:left="1429"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FA230CFF-4540-40A3-B0CE-6C2A9727B01A}"/>
  </w:font>
  <w:font w:name="Fjalla One">
    <w:charset w:val="00"/>
    <w:family w:val="auto"/>
    <w:pitch w:val="variable"/>
    <w:sig w:usb0="800000BF" w:usb1="4000004B" w:usb2="00000000" w:usb3="00000000" w:csb0="00000001" w:csb1="00000000"/>
    <w:embedRegular r:id="rId2" w:fontKey="{82CB7694-19DC-4C22-9B0B-B7D5C8E4A372}"/>
  </w:font>
  <w:font w:name="Book Antiqua">
    <w:panose1 w:val="02040602050305030304"/>
    <w:charset w:val="00"/>
    <w:family w:val="roman"/>
    <w:pitch w:val="variable"/>
    <w:sig w:usb0="00000287" w:usb1="00000000" w:usb2="00000000" w:usb3="00000000" w:csb0="0000009F" w:csb1="00000000"/>
    <w:embedRegular r:id="rId3" w:fontKey="{C83C8C45-7F25-40B4-AA7E-724B336689F3}"/>
  </w:font>
  <w:font w:name="Calibri">
    <w:panose1 w:val="020F0502020204030204"/>
    <w:charset w:val="00"/>
    <w:family w:val="swiss"/>
    <w:pitch w:val="variable"/>
    <w:sig w:usb0="E4002EFF" w:usb1="C200247B" w:usb2="00000009" w:usb3="00000000" w:csb0="000001FF" w:csb1="00000000"/>
    <w:embedRegular r:id="rId4" w:fontKey="{12AE99FE-3344-4BB7-B1D1-0EBB5600823D}"/>
  </w:font>
  <w:font w:name="Cambria">
    <w:panose1 w:val="02040503050406030204"/>
    <w:charset w:val="00"/>
    <w:family w:val="roman"/>
    <w:pitch w:val="variable"/>
    <w:sig w:usb0="E00006FF" w:usb1="420024FF" w:usb2="02000000" w:usb3="00000000" w:csb0="0000019F" w:csb1="00000000"/>
    <w:embedRegular r:id="rId5" w:fontKey="{9CDBD13C-CE70-4C73-8837-61CA70CA99D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A32"/>
    <w:rsid w:val="004A2A32"/>
    <w:rsid w:val="008D12A8"/>
    <w:rsid w:val="00E33B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D53E7"/>
  <w15:docId w15:val="{D3D711FC-18E3-4CA9-AB4B-6319A5C38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1427</Words>
  <Characters>8137</Characters>
  <Application>Microsoft Office Word</Application>
  <DocSecurity>0</DocSecurity>
  <Lines>67</Lines>
  <Paragraphs>19</Paragraphs>
  <ScaleCrop>false</ScaleCrop>
  <Company/>
  <LinksUpToDate>false</LinksUpToDate>
  <CharactersWithSpaces>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Cynthia Davidson</cp:lastModifiedBy>
  <cp:revision>2</cp:revision>
  <dcterms:created xsi:type="dcterms:W3CDTF">2026-01-11T02:27:00Z</dcterms:created>
  <dcterms:modified xsi:type="dcterms:W3CDTF">2026-01-11T02:30:00Z</dcterms:modified>
</cp:coreProperties>
</file>