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0" w:right="19" w:firstLine="0"/>
        <w:jc w:val="center"/>
        <w:rPr>
          <w:b/>
          <w:sz w:val="24"/>
        </w:rPr>
      </w:pPr>
      <w:r>
        <w:rPr>
          <w:b/>
          <w:sz w:val="24"/>
        </w:rPr>
        <w:t>SPRING</w:t>
      </w:r>
      <w:r>
        <w:rPr>
          <w:b/>
          <w:spacing w:val="-1"/>
          <w:sz w:val="24"/>
        </w:rPr>
        <w:t> </w:t>
      </w:r>
      <w:r>
        <w:rPr>
          <w:b/>
          <w:spacing w:val="-4"/>
          <w:sz w:val="24"/>
        </w:rPr>
        <w:t>2025</w:t>
      </w:r>
    </w:p>
    <w:p>
      <w:pPr>
        <w:pStyle w:val="BodyText"/>
        <w:ind w:left="0"/>
        <w:rPr>
          <w:b/>
        </w:rPr>
      </w:pPr>
    </w:p>
    <w:p>
      <w:pPr>
        <w:spacing w:before="0"/>
        <w:ind w:left="0" w:right="17" w:firstLine="0"/>
        <w:jc w:val="center"/>
        <w:rPr>
          <w:b/>
          <w:sz w:val="24"/>
        </w:rPr>
      </w:pPr>
      <w:r>
        <w:rPr>
          <w:b/>
          <w:sz w:val="24"/>
        </w:rPr>
        <w:t>SEMICONDUCTOR</w:t>
      </w:r>
      <w:r>
        <w:rPr>
          <w:b/>
          <w:spacing w:val="-1"/>
          <w:sz w:val="24"/>
        </w:rPr>
        <w:t> </w:t>
      </w:r>
      <w:r>
        <w:rPr>
          <w:b/>
          <w:sz w:val="24"/>
        </w:rPr>
        <w:t>LASERS</w:t>
      </w:r>
      <w:r>
        <w:rPr>
          <w:b/>
          <w:spacing w:val="-2"/>
          <w:sz w:val="24"/>
        </w:rPr>
        <w:t> </w:t>
      </w:r>
      <w:r>
        <w:rPr>
          <w:b/>
          <w:sz w:val="24"/>
        </w:rPr>
        <w:t>AND</w:t>
      </w:r>
      <w:r>
        <w:rPr>
          <w:b/>
          <w:spacing w:val="-1"/>
          <w:sz w:val="24"/>
        </w:rPr>
        <w:t> </w:t>
      </w:r>
      <w:r>
        <w:rPr>
          <w:b/>
          <w:spacing w:val="-2"/>
          <w:sz w:val="24"/>
        </w:rPr>
        <w:t>PHOTODETECTORS</w:t>
      </w:r>
    </w:p>
    <w:p>
      <w:pPr>
        <w:pStyle w:val="BodyText"/>
        <w:ind w:left="0"/>
        <w:rPr>
          <w:b/>
        </w:rPr>
      </w:pPr>
    </w:p>
    <w:p>
      <w:pPr>
        <w:spacing w:before="0"/>
        <w:ind w:left="1" w:right="17" w:firstLine="0"/>
        <w:jc w:val="center"/>
        <w:rPr>
          <w:b/>
          <w:sz w:val="24"/>
        </w:rPr>
      </w:pPr>
      <w:r>
        <w:rPr>
          <w:b/>
          <w:spacing w:val="-2"/>
          <w:sz w:val="24"/>
        </w:rPr>
        <w:t>ESE519</w:t>
      </w:r>
    </w:p>
    <w:p>
      <w:pPr>
        <w:spacing w:before="0"/>
        <w:ind w:left="0" w:right="7117" w:firstLine="0"/>
        <w:jc w:val="center"/>
        <w:rPr>
          <w:b/>
          <w:sz w:val="24"/>
        </w:rPr>
      </w:pPr>
      <w:r>
        <w:rPr>
          <w:b/>
          <w:sz w:val="24"/>
        </w:rPr>
        <w:t>SUNY</w:t>
      </w:r>
      <w:r>
        <w:rPr>
          <w:b/>
          <w:spacing w:val="-1"/>
          <w:sz w:val="24"/>
        </w:rPr>
        <w:t> </w:t>
      </w:r>
      <w:r>
        <w:rPr>
          <w:b/>
          <w:sz w:val="24"/>
        </w:rPr>
        <w:t>at</w:t>
      </w:r>
      <w:r>
        <w:rPr>
          <w:b/>
          <w:spacing w:val="-2"/>
          <w:sz w:val="24"/>
        </w:rPr>
        <w:t> </w:t>
      </w:r>
      <w:r>
        <w:rPr>
          <w:b/>
          <w:sz w:val="24"/>
        </w:rPr>
        <w:t>Stony </w:t>
      </w:r>
      <w:r>
        <w:rPr>
          <w:b/>
          <w:spacing w:val="-4"/>
          <w:sz w:val="24"/>
        </w:rPr>
        <w:t>Brook</w:t>
      </w:r>
    </w:p>
    <w:p>
      <w:pPr>
        <w:spacing w:before="0"/>
        <w:ind w:left="100" w:right="0" w:firstLine="0"/>
        <w:jc w:val="left"/>
        <w:rPr>
          <w:b/>
          <w:sz w:val="24"/>
        </w:rPr>
      </w:pPr>
      <w:r>
        <w:rPr>
          <w:b/>
          <w:sz w:val="24"/>
        </w:rPr>
        <w:t>Department</w:t>
      </w:r>
      <w:r>
        <w:rPr>
          <w:b/>
          <w:spacing w:val="-2"/>
          <w:sz w:val="24"/>
        </w:rPr>
        <w:t> </w:t>
      </w:r>
      <w:r>
        <w:rPr>
          <w:b/>
          <w:sz w:val="24"/>
        </w:rPr>
        <w:t>of</w:t>
      </w:r>
      <w:r>
        <w:rPr>
          <w:b/>
          <w:spacing w:val="-4"/>
          <w:sz w:val="24"/>
        </w:rPr>
        <w:t> </w:t>
      </w:r>
      <w:r>
        <w:rPr>
          <w:b/>
          <w:sz w:val="24"/>
        </w:rPr>
        <w:t>Electrical</w:t>
      </w:r>
      <w:r>
        <w:rPr>
          <w:b/>
          <w:spacing w:val="-1"/>
          <w:sz w:val="24"/>
        </w:rPr>
        <w:t> </w:t>
      </w:r>
      <w:r>
        <w:rPr>
          <w:b/>
          <w:sz w:val="24"/>
        </w:rPr>
        <w:t>and</w:t>
      </w:r>
      <w:r>
        <w:rPr>
          <w:b/>
          <w:spacing w:val="-2"/>
          <w:sz w:val="24"/>
        </w:rPr>
        <w:t> </w:t>
      </w:r>
      <w:r>
        <w:rPr>
          <w:b/>
          <w:sz w:val="24"/>
        </w:rPr>
        <w:t>Computer</w:t>
      </w:r>
      <w:r>
        <w:rPr>
          <w:b/>
          <w:spacing w:val="-2"/>
          <w:sz w:val="24"/>
        </w:rPr>
        <w:t> Engineering</w:t>
      </w:r>
    </w:p>
    <w:p>
      <w:pPr>
        <w:pStyle w:val="BodyText"/>
        <w:ind w:left="0"/>
        <w:rPr>
          <w:b/>
        </w:rPr>
      </w:pPr>
    </w:p>
    <w:p>
      <w:pPr>
        <w:pStyle w:val="BodyText"/>
        <w:ind w:left="100" w:right="2024"/>
      </w:pPr>
      <w:r>
        <w:rPr/>
        <w:t>Prerequisite:</w:t>
      </w:r>
      <w:r>
        <w:rPr>
          <w:spacing w:val="-5"/>
        </w:rPr>
        <w:t> </w:t>
      </w:r>
      <w:r>
        <w:rPr/>
        <w:t>BS</w:t>
      </w:r>
      <w:r>
        <w:rPr>
          <w:spacing w:val="-5"/>
        </w:rPr>
        <w:t> </w:t>
      </w:r>
      <w:r>
        <w:rPr/>
        <w:t>in</w:t>
      </w:r>
      <w:r>
        <w:rPr>
          <w:spacing w:val="-5"/>
        </w:rPr>
        <w:t> </w:t>
      </w:r>
      <w:r>
        <w:rPr/>
        <w:t>Physical</w:t>
      </w:r>
      <w:r>
        <w:rPr>
          <w:spacing w:val="-5"/>
        </w:rPr>
        <w:t> </w:t>
      </w:r>
      <w:r>
        <w:rPr/>
        <w:t>Sciences</w:t>
      </w:r>
      <w:r>
        <w:rPr>
          <w:spacing w:val="-5"/>
        </w:rPr>
        <w:t> </w:t>
      </w:r>
      <w:r>
        <w:rPr/>
        <w:t>or</w:t>
      </w:r>
      <w:r>
        <w:rPr>
          <w:spacing w:val="-5"/>
        </w:rPr>
        <w:t> </w:t>
      </w:r>
      <w:r>
        <w:rPr/>
        <w:t>Electrical</w:t>
      </w:r>
      <w:r>
        <w:rPr>
          <w:spacing w:val="-3"/>
        </w:rPr>
        <w:t> </w:t>
      </w:r>
      <w:r>
        <w:rPr/>
        <w:t>or</w:t>
      </w:r>
      <w:r>
        <w:rPr>
          <w:spacing w:val="-5"/>
        </w:rPr>
        <w:t> </w:t>
      </w:r>
      <w:r>
        <w:rPr/>
        <w:t>Computer</w:t>
      </w:r>
      <w:r>
        <w:rPr>
          <w:spacing w:val="-5"/>
        </w:rPr>
        <w:t> </w:t>
      </w:r>
      <w:r>
        <w:rPr/>
        <w:t>Engineering. 3 credits</w:t>
      </w:r>
    </w:p>
    <w:p>
      <w:pPr>
        <w:pStyle w:val="BodyText"/>
        <w:ind w:left="0"/>
      </w:pPr>
    </w:p>
    <w:p>
      <w:pPr>
        <w:pStyle w:val="BodyText"/>
        <w:ind w:left="100"/>
      </w:pPr>
      <w:r>
        <w:rPr/>
        <w:t>Instructor:</w:t>
      </w:r>
      <w:r>
        <w:rPr>
          <w:spacing w:val="-2"/>
        </w:rPr>
        <w:t> </w:t>
      </w:r>
      <w:r>
        <w:rPr/>
        <w:t>Sergey</w:t>
      </w:r>
      <w:r>
        <w:rPr>
          <w:spacing w:val="-1"/>
        </w:rPr>
        <w:t> </w:t>
      </w:r>
      <w:r>
        <w:rPr/>
        <w:t>Suchalkin,</w:t>
      </w:r>
      <w:r>
        <w:rPr>
          <w:spacing w:val="-1"/>
        </w:rPr>
        <w:t> </w:t>
      </w:r>
      <w:r>
        <w:rPr/>
        <w:t>Light</w:t>
      </w:r>
      <w:r>
        <w:rPr>
          <w:spacing w:val="-2"/>
        </w:rPr>
        <w:t> </w:t>
      </w:r>
      <w:r>
        <w:rPr/>
        <w:t>Engineering</w:t>
      </w:r>
      <w:r>
        <w:rPr>
          <w:spacing w:val="-1"/>
        </w:rPr>
        <w:t> </w:t>
      </w:r>
      <w:r>
        <w:rPr/>
        <w:t>Building,</w:t>
      </w:r>
      <w:r>
        <w:rPr>
          <w:spacing w:val="-1"/>
        </w:rPr>
        <w:t> </w:t>
      </w:r>
      <w:r>
        <w:rPr>
          <w:spacing w:val="-2"/>
        </w:rPr>
        <w:t>Rm253</w:t>
      </w:r>
    </w:p>
    <w:p>
      <w:pPr>
        <w:pStyle w:val="BodyText"/>
        <w:spacing w:before="1"/>
        <w:ind w:left="0"/>
      </w:pPr>
    </w:p>
    <w:p>
      <w:pPr>
        <w:pStyle w:val="Heading1"/>
      </w:pPr>
      <w:r>
        <w:rPr>
          <w:spacing w:val="-2"/>
        </w:rPr>
        <w:t>LECTURE</w:t>
      </w:r>
    </w:p>
    <w:p>
      <w:pPr>
        <w:pStyle w:val="BodyText"/>
        <w:ind w:left="0"/>
        <w:rPr>
          <w:b/>
        </w:rPr>
      </w:pPr>
    </w:p>
    <w:p>
      <w:pPr>
        <w:pStyle w:val="BodyText"/>
        <w:ind w:left="100"/>
      </w:pPr>
      <w:r>
        <w:rPr/>
        <w:t>Wednesday,</w:t>
      </w:r>
      <w:r>
        <w:rPr>
          <w:spacing w:val="-1"/>
        </w:rPr>
        <w:t> </w:t>
      </w:r>
      <w:r>
        <w:rPr/>
        <w:t>5:00</w:t>
      </w:r>
      <w:r>
        <w:rPr>
          <w:spacing w:val="-1"/>
        </w:rPr>
        <w:t> </w:t>
      </w:r>
      <w:r>
        <w:rPr/>
        <w:t>p.m. –</w:t>
      </w:r>
      <w:r>
        <w:rPr>
          <w:spacing w:val="1"/>
        </w:rPr>
        <w:t> </w:t>
      </w:r>
      <w:r>
        <w:rPr/>
        <w:t>7:50 p.m.,</w:t>
      </w:r>
      <w:r>
        <w:rPr>
          <w:spacing w:val="-1"/>
        </w:rPr>
        <w:t> </w:t>
      </w:r>
      <w:r>
        <w:rPr/>
        <w:t>Frey</w:t>
      </w:r>
      <w:r>
        <w:rPr>
          <w:spacing w:val="-1"/>
        </w:rPr>
        <w:t> </w:t>
      </w:r>
      <w:r>
        <w:rPr/>
        <w:t>Hall,</w:t>
      </w:r>
      <w:r>
        <w:rPr>
          <w:spacing w:val="-1"/>
        </w:rPr>
        <w:t> </w:t>
      </w:r>
      <w:r>
        <w:rPr/>
        <w:t>Rm</w:t>
      </w:r>
      <w:r>
        <w:rPr>
          <w:spacing w:val="1"/>
        </w:rPr>
        <w:t> </w:t>
      </w:r>
      <w:r>
        <w:rPr>
          <w:spacing w:val="-5"/>
        </w:rPr>
        <w:t>224</w:t>
      </w:r>
    </w:p>
    <w:p>
      <w:pPr>
        <w:pStyle w:val="BodyText"/>
        <w:ind w:left="0"/>
      </w:pPr>
    </w:p>
    <w:p>
      <w:pPr>
        <w:pStyle w:val="Heading1"/>
      </w:pPr>
      <w:r>
        <w:rPr/>
        <w:t>OFFICE </w:t>
      </w:r>
      <w:r>
        <w:rPr>
          <w:spacing w:val="-2"/>
        </w:rPr>
        <w:t>HOURS</w:t>
      </w:r>
    </w:p>
    <w:p>
      <w:pPr>
        <w:pStyle w:val="BodyText"/>
        <w:ind w:left="0"/>
        <w:rPr>
          <w:b/>
        </w:rPr>
      </w:pPr>
    </w:p>
    <w:p>
      <w:pPr>
        <w:pStyle w:val="BodyText"/>
        <w:ind w:left="100"/>
      </w:pPr>
      <w:r>
        <w:rPr/>
        <w:t>Tuesday,</w:t>
      </w:r>
      <w:r>
        <w:rPr>
          <w:spacing w:val="-1"/>
        </w:rPr>
        <w:t> </w:t>
      </w:r>
      <w:r>
        <w:rPr/>
        <w:t>Thursday, 11:30 a.m.</w:t>
      </w:r>
      <w:r>
        <w:rPr>
          <w:spacing w:val="-1"/>
        </w:rPr>
        <w:t> </w:t>
      </w:r>
      <w:r>
        <w:rPr/>
        <w:t>– 1:30 p.m., Light</w:t>
      </w:r>
      <w:r>
        <w:rPr>
          <w:spacing w:val="-3"/>
        </w:rPr>
        <w:t> </w:t>
      </w:r>
      <w:r>
        <w:rPr/>
        <w:t>Engineering Building, Room </w:t>
      </w:r>
      <w:r>
        <w:rPr>
          <w:spacing w:val="-4"/>
        </w:rPr>
        <w:t>253.</w:t>
      </w:r>
    </w:p>
    <w:p>
      <w:pPr>
        <w:pStyle w:val="BodyText"/>
        <w:ind w:left="0"/>
      </w:pPr>
    </w:p>
    <w:p>
      <w:pPr>
        <w:pStyle w:val="Heading1"/>
      </w:pPr>
      <w:r>
        <w:rPr/>
        <w:t>COURSE</w:t>
      </w:r>
      <w:r>
        <w:rPr>
          <w:spacing w:val="-1"/>
        </w:rPr>
        <w:t> </w:t>
      </w:r>
      <w:r>
        <w:rPr>
          <w:spacing w:val="-2"/>
        </w:rPr>
        <w:t>DESCRIPTION</w:t>
      </w:r>
    </w:p>
    <w:p>
      <w:pPr>
        <w:pStyle w:val="BodyText"/>
        <w:ind w:left="0"/>
        <w:rPr>
          <w:b/>
        </w:rPr>
      </w:pPr>
    </w:p>
    <w:p>
      <w:pPr>
        <w:pStyle w:val="BodyText"/>
        <w:ind w:left="100" w:right="117"/>
        <w:jc w:val="both"/>
      </w:pPr>
      <w:r>
        <w:rPr/>
        <w:t>The</w:t>
      </w:r>
      <w:r>
        <w:rPr>
          <w:spacing w:val="-4"/>
        </w:rPr>
        <w:t> </w:t>
      </w:r>
      <w:r>
        <w:rPr/>
        <w:t>course</w:t>
      </w:r>
      <w:r>
        <w:rPr>
          <w:spacing w:val="-3"/>
        </w:rPr>
        <w:t> </w:t>
      </w:r>
      <w:r>
        <w:rPr/>
        <w:t>provides</w:t>
      </w:r>
      <w:r>
        <w:rPr>
          <w:spacing w:val="-2"/>
        </w:rPr>
        <w:t> </w:t>
      </w:r>
      <w:r>
        <w:rPr/>
        <w:t>an</w:t>
      </w:r>
      <w:r>
        <w:rPr>
          <w:spacing w:val="-2"/>
        </w:rPr>
        <w:t> </w:t>
      </w:r>
      <w:r>
        <w:rPr/>
        <w:t>introduction</w:t>
      </w:r>
      <w:r>
        <w:rPr>
          <w:spacing w:val="-2"/>
        </w:rPr>
        <w:t> </w:t>
      </w:r>
      <w:r>
        <w:rPr/>
        <w:t>to</w:t>
      </w:r>
      <w:r>
        <w:rPr>
          <w:spacing w:val="-2"/>
        </w:rPr>
        <w:t> </w:t>
      </w:r>
      <w:r>
        <w:rPr/>
        <w:t>the</w:t>
      </w:r>
      <w:r>
        <w:rPr>
          <w:spacing w:val="-3"/>
        </w:rPr>
        <w:t> </w:t>
      </w:r>
      <w:r>
        <w:rPr/>
        <w:t>design,</w:t>
      </w:r>
      <w:r>
        <w:rPr>
          <w:spacing w:val="-2"/>
        </w:rPr>
        <w:t> </w:t>
      </w:r>
      <w:r>
        <w:rPr/>
        <w:t>characterization</w:t>
      </w:r>
      <w:r>
        <w:rPr>
          <w:spacing w:val="-2"/>
        </w:rPr>
        <w:t> </w:t>
      </w:r>
      <w:r>
        <w:rPr/>
        <w:t>and</w:t>
      </w:r>
      <w:r>
        <w:rPr>
          <w:spacing w:val="-2"/>
        </w:rPr>
        <w:t> </w:t>
      </w:r>
      <w:r>
        <w:rPr/>
        <w:t>fabrication techniques</w:t>
      </w:r>
      <w:r>
        <w:rPr>
          <w:spacing w:val="-3"/>
        </w:rPr>
        <w:t> </w:t>
      </w:r>
      <w:r>
        <w:rPr/>
        <w:t>for semiconductor</w:t>
      </w:r>
      <w:r>
        <w:rPr>
          <w:spacing w:val="-9"/>
        </w:rPr>
        <w:t> </w:t>
      </w:r>
      <w:r>
        <w:rPr/>
        <w:t>lasers</w:t>
      </w:r>
      <w:r>
        <w:rPr>
          <w:spacing w:val="-7"/>
        </w:rPr>
        <w:t> </w:t>
      </w:r>
      <w:r>
        <w:rPr/>
        <w:t>and</w:t>
      </w:r>
      <w:r>
        <w:rPr>
          <w:spacing w:val="-7"/>
        </w:rPr>
        <w:t> </w:t>
      </w:r>
      <w:r>
        <w:rPr/>
        <w:t>photodetectors.</w:t>
      </w:r>
      <w:r>
        <w:rPr>
          <w:spacing w:val="-5"/>
        </w:rPr>
        <w:t> </w:t>
      </w:r>
      <w:r>
        <w:rPr/>
        <w:t>Topics</w:t>
      </w:r>
      <w:r>
        <w:rPr>
          <w:spacing w:val="-8"/>
        </w:rPr>
        <w:t> </w:t>
      </w:r>
      <w:r>
        <w:rPr/>
        <w:t>include</w:t>
      </w:r>
      <w:r>
        <w:rPr>
          <w:spacing w:val="-9"/>
        </w:rPr>
        <w:t> </w:t>
      </w:r>
      <w:r>
        <w:rPr/>
        <w:t>the</w:t>
      </w:r>
      <w:r>
        <w:rPr>
          <w:spacing w:val="-7"/>
        </w:rPr>
        <w:t> </w:t>
      </w:r>
      <w:r>
        <w:rPr/>
        <w:t>following:</w:t>
      </w:r>
      <w:r>
        <w:rPr>
          <w:spacing w:val="-8"/>
        </w:rPr>
        <w:t> </w:t>
      </w:r>
      <w:r>
        <w:rPr/>
        <w:t>fundamentals</w:t>
      </w:r>
      <w:r>
        <w:rPr>
          <w:spacing w:val="-8"/>
        </w:rPr>
        <w:t> </w:t>
      </w:r>
      <w:r>
        <w:rPr/>
        <w:t>of</w:t>
      </w:r>
      <w:r>
        <w:rPr>
          <w:spacing w:val="-9"/>
        </w:rPr>
        <w:t> </w:t>
      </w:r>
      <w:r>
        <w:rPr/>
        <w:t>the</w:t>
      </w:r>
      <w:r>
        <w:rPr>
          <w:spacing w:val="-9"/>
        </w:rPr>
        <w:t> </w:t>
      </w:r>
      <w:r>
        <w:rPr/>
        <w:t>LED, laser</w:t>
      </w:r>
      <w:r>
        <w:rPr>
          <w:spacing w:val="-15"/>
        </w:rPr>
        <w:t> </w:t>
      </w:r>
      <w:r>
        <w:rPr/>
        <w:t>and</w:t>
      </w:r>
      <w:r>
        <w:rPr>
          <w:spacing w:val="-15"/>
        </w:rPr>
        <w:t> </w:t>
      </w:r>
      <w:r>
        <w:rPr/>
        <w:t>detectors</w:t>
      </w:r>
      <w:r>
        <w:rPr>
          <w:spacing w:val="-15"/>
        </w:rPr>
        <w:t> </w:t>
      </w:r>
      <w:r>
        <w:rPr/>
        <w:t>operation,</w:t>
      </w:r>
      <w:r>
        <w:rPr>
          <w:spacing w:val="-15"/>
        </w:rPr>
        <w:t> </w:t>
      </w:r>
      <w:r>
        <w:rPr/>
        <w:t>devices</w:t>
      </w:r>
      <w:r>
        <w:rPr>
          <w:spacing w:val="-15"/>
        </w:rPr>
        <w:t> </w:t>
      </w:r>
      <w:r>
        <w:rPr/>
        <w:t>band</w:t>
      </w:r>
      <w:r>
        <w:rPr>
          <w:spacing w:val="-15"/>
        </w:rPr>
        <w:t> </w:t>
      </w:r>
      <w:r>
        <w:rPr/>
        <w:t>diagram,</w:t>
      </w:r>
      <w:r>
        <w:rPr>
          <w:spacing w:val="-15"/>
        </w:rPr>
        <w:t> </w:t>
      </w:r>
      <w:r>
        <w:rPr/>
        <w:t>characteristics</w:t>
      </w:r>
      <w:r>
        <w:rPr>
          <w:spacing w:val="-15"/>
        </w:rPr>
        <w:t> </w:t>
      </w:r>
      <w:r>
        <w:rPr/>
        <w:t>and</w:t>
      </w:r>
      <w:r>
        <w:rPr>
          <w:spacing w:val="-15"/>
        </w:rPr>
        <w:t> </w:t>
      </w:r>
      <w:r>
        <w:rPr/>
        <w:t>testing</w:t>
      </w:r>
      <w:r>
        <w:rPr>
          <w:spacing w:val="-15"/>
        </w:rPr>
        <w:t> </w:t>
      </w:r>
      <w:r>
        <w:rPr/>
        <w:t>technique</w:t>
      </w:r>
      <w:r>
        <w:rPr>
          <w:spacing w:val="-15"/>
        </w:rPr>
        <w:t> </w:t>
      </w:r>
      <w:r>
        <w:rPr/>
        <w:t>for</w:t>
      </w:r>
      <w:r>
        <w:rPr>
          <w:spacing w:val="-15"/>
        </w:rPr>
        <w:t> </w:t>
      </w:r>
      <w:r>
        <w:rPr/>
        <w:t>lasers as well as avalanche and PIN photodetectors. Special attention is given to the device design and working characteristics.</w:t>
      </w:r>
    </w:p>
    <w:p>
      <w:pPr>
        <w:pStyle w:val="BodyText"/>
        <w:spacing w:before="1"/>
        <w:ind w:left="0"/>
      </w:pPr>
    </w:p>
    <w:p>
      <w:pPr>
        <w:pStyle w:val="Heading1"/>
      </w:pPr>
      <w:r>
        <w:rPr/>
        <w:t>TOPICS</w:t>
      </w:r>
      <w:r>
        <w:rPr>
          <w:spacing w:val="1"/>
        </w:rPr>
        <w:t> </w:t>
      </w:r>
      <w:r>
        <w:rPr>
          <w:spacing w:val="-2"/>
        </w:rPr>
        <w:t>COVERED</w:t>
      </w:r>
    </w:p>
    <w:p>
      <w:pPr>
        <w:pStyle w:val="ListParagraph"/>
        <w:numPr>
          <w:ilvl w:val="0"/>
          <w:numId w:val="1"/>
        </w:numPr>
        <w:tabs>
          <w:tab w:pos="819" w:val="left" w:leader="none"/>
        </w:tabs>
        <w:spacing w:line="293" w:lineRule="exact" w:before="276" w:after="0"/>
        <w:ind w:left="819" w:right="0" w:hanging="359"/>
        <w:jc w:val="both"/>
        <w:rPr>
          <w:sz w:val="24"/>
        </w:rPr>
      </w:pPr>
      <w:r>
        <w:rPr>
          <w:sz w:val="24"/>
        </w:rPr>
        <w:t>Fundamentals</w:t>
      </w:r>
      <w:r>
        <w:rPr>
          <w:spacing w:val="-2"/>
          <w:sz w:val="24"/>
        </w:rPr>
        <w:t> </w:t>
      </w:r>
      <w:r>
        <w:rPr>
          <w:sz w:val="24"/>
        </w:rPr>
        <w:t>of</w:t>
      </w:r>
      <w:r>
        <w:rPr>
          <w:spacing w:val="-1"/>
          <w:sz w:val="24"/>
        </w:rPr>
        <w:t> </w:t>
      </w:r>
      <w:r>
        <w:rPr>
          <w:sz w:val="24"/>
        </w:rPr>
        <w:t>the</w:t>
      </w:r>
      <w:r>
        <w:rPr>
          <w:spacing w:val="-2"/>
          <w:sz w:val="24"/>
        </w:rPr>
        <w:t> </w:t>
      </w:r>
      <w:r>
        <w:rPr>
          <w:sz w:val="24"/>
        </w:rPr>
        <w:t>lasers</w:t>
      </w:r>
      <w:r>
        <w:rPr>
          <w:spacing w:val="-1"/>
          <w:sz w:val="24"/>
        </w:rPr>
        <w:t> </w:t>
      </w:r>
      <w:r>
        <w:rPr>
          <w:sz w:val="24"/>
        </w:rPr>
        <w:t>operation:</w:t>
      </w:r>
      <w:r>
        <w:rPr>
          <w:spacing w:val="-2"/>
          <w:sz w:val="24"/>
        </w:rPr>
        <w:t> </w:t>
      </w:r>
      <w:r>
        <w:rPr>
          <w:sz w:val="24"/>
        </w:rPr>
        <w:t>population</w:t>
      </w:r>
      <w:r>
        <w:rPr>
          <w:spacing w:val="-1"/>
          <w:sz w:val="24"/>
        </w:rPr>
        <w:t> </w:t>
      </w:r>
      <w:r>
        <w:rPr>
          <w:sz w:val="24"/>
        </w:rPr>
        <w:t>inversion</w:t>
      </w:r>
      <w:r>
        <w:rPr>
          <w:spacing w:val="-1"/>
          <w:sz w:val="24"/>
        </w:rPr>
        <w:t> </w:t>
      </w:r>
      <w:r>
        <w:rPr>
          <w:sz w:val="24"/>
        </w:rPr>
        <w:t>and</w:t>
      </w:r>
      <w:r>
        <w:rPr>
          <w:spacing w:val="-1"/>
          <w:sz w:val="24"/>
        </w:rPr>
        <w:t> </w:t>
      </w:r>
      <w:r>
        <w:rPr>
          <w:sz w:val="24"/>
        </w:rPr>
        <w:t>optical</w:t>
      </w:r>
      <w:r>
        <w:rPr>
          <w:spacing w:val="-1"/>
          <w:sz w:val="24"/>
        </w:rPr>
        <w:t> </w:t>
      </w:r>
      <w:r>
        <w:rPr>
          <w:spacing w:val="-2"/>
          <w:sz w:val="24"/>
        </w:rPr>
        <w:t>feedback.</w:t>
      </w:r>
    </w:p>
    <w:p>
      <w:pPr>
        <w:pStyle w:val="ListParagraph"/>
        <w:numPr>
          <w:ilvl w:val="0"/>
          <w:numId w:val="1"/>
        </w:numPr>
        <w:tabs>
          <w:tab w:pos="819" w:val="left" w:leader="none"/>
        </w:tabs>
        <w:spacing w:line="293" w:lineRule="exact" w:before="0" w:after="0"/>
        <w:ind w:left="819" w:right="0" w:hanging="359"/>
        <w:jc w:val="both"/>
        <w:rPr>
          <w:sz w:val="24"/>
        </w:rPr>
      </w:pPr>
      <w:r>
        <w:rPr>
          <w:sz w:val="24"/>
        </w:rPr>
        <w:t>Active</w:t>
      </w:r>
      <w:r>
        <w:rPr>
          <w:spacing w:val="-2"/>
          <w:sz w:val="24"/>
        </w:rPr>
        <w:t> </w:t>
      </w:r>
      <w:r>
        <w:rPr>
          <w:sz w:val="24"/>
        </w:rPr>
        <w:t>media</w:t>
      </w:r>
      <w:r>
        <w:rPr>
          <w:spacing w:val="-2"/>
          <w:sz w:val="24"/>
        </w:rPr>
        <w:t> review.</w:t>
      </w:r>
    </w:p>
    <w:p>
      <w:pPr>
        <w:pStyle w:val="ListParagraph"/>
        <w:numPr>
          <w:ilvl w:val="0"/>
          <w:numId w:val="1"/>
        </w:numPr>
        <w:tabs>
          <w:tab w:pos="820" w:val="left" w:leader="none"/>
        </w:tabs>
        <w:spacing w:line="240" w:lineRule="auto" w:before="0" w:after="0"/>
        <w:ind w:left="820" w:right="391" w:hanging="360"/>
        <w:jc w:val="both"/>
        <w:rPr>
          <w:sz w:val="24"/>
        </w:rPr>
      </w:pPr>
      <w:r>
        <w:rPr>
          <w:sz w:val="24"/>
        </w:rPr>
        <w:t>Semiconductor</w:t>
      </w:r>
      <w:r>
        <w:rPr>
          <w:spacing w:val="-15"/>
          <w:sz w:val="24"/>
        </w:rPr>
        <w:t> </w:t>
      </w:r>
      <w:r>
        <w:rPr>
          <w:sz w:val="24"/>
        </w:rPr>
        <w:t>diode</w:t>
      </w:r>
      <w:r>
        <w:rPr>
          <w:spacing w:val="-15"/>
          <w:sz w:val="24"/>
        </w:rPr>
        <w:t> </w:t>
      </w:r>
      <w:r>
        <w:rPr>
          <w:sz w:val="24"/>
        </w:rPr>
        <w:t>and</w:t>
      </w:r>
      <w:r>
        <w:rPr>
          <w:spacing w:val="-15"/>
          <w:sz w:val="24"/>
        </w:rPr>
        <w:t> </w:t>
      </w:r>
      <w:r>
        <w:rPr>
          <w:sz w:val="24"/>
        </w:rPr>
        <w:t>double</w:t>
      </w:r>
      <w:r>
        <w:rPr>
          <w:spacing w:val="-15"/>
          <w:sz w:val="24"/>
        </w:rPr>
        <w:t> </w:t>
      </w:r>
      <w:r>
        <w:rPr>
          <w:sz w:val="24"/>
        </w:rPr>
        <w:t>heterostructure</w:t>
      </w:r>
      <w:r>
        <w:rPr>
          <w:spacing w:val="-15"/>
          <w:sz w:val="24"/>
        </w:rPr>
        <w:t> </w:t>
      </w:r>
      <w:r>
        <w:rPr>
          <w:sz w:val="24"/>
        </w:rPr>
        <w:t>lasers.</w:t>
      </w:r>
      <w:r>
        <w:rPr>
          <w:spacing w:val="-15"/>
          <w:sz w:val="24"/>
        </w:rPr>
        <w:t> </w:t>
      </w:r>
      <w:r>
        <w:rPr>
          <w:sz w:val="24"/>
        </w:rPr>
        <w:t>Concepts</w:t>
      </w:r>
      <w:r>
        <w:rPr>
          <w:spacing w:val="-15"/>
          <w:sz w:val="24"/>
        </w:rPr>
        <w:t> </w:t>
      </w:r>
      <w:r>
        <w:rPr>
          <w:sz w:val="24"/>
        </w:rPr>
        <w:t>of</w:t>
      </w:r>
      <w:r>
        <w:rPr>
          <w:spacing w:val="-15"/>
          <w:sz w:val="24"/>
        </w:rPr>
        <w:t> </w:t>
      </w:r>
      <w:r>
        <w:rPr>
          <w:sz w:val="24"/>
        </w:rPr>
        <w:t>electron</w:t>
      </w:r>
      <w:r>
        <w:rPr>
          <w:spacing w:val="-15"/>
          <w:sz w:val="24"/>
        </w:rPr>
        <w:t> </w:t>
      </w:r>
      <w:r>
        <w:rPr>
          <w:sz w:val="24"/>
        </w:rPr>
        <w:t>and</w:t>
      </w:r>
      <w:r>
        <w:rPr>
          <w:spacing w:val="-15"/>
          <w:sz w:val="24"/>
        </w:rPr>
        <w:t> </w:t>
      </w:r>
      <w:r>
        <w:rPr>
          <w:sz w:val="24"/>
        </w:rPr>
        <w:t>optical </w:t>
      </w:r>
      <w:r>
        <w:rPr>
          <w:spacing w:val="-2"/>
          <w:sz w:val="24"/>
        </w:rPr>
        <w:t>confinement.</w:t>
      </w:r>
    </w:p>
    <w:p>
      <w:pPr>
        <w:pStyle w:val="ListParagraph"/>
        <w:numPr>
          <w:ilvl w:val="0"/>
          <w:numId w:val="1"/>
        </w:numPr>
        <w:tabs>
          <w:tab w:pos="820" w:val="left" w:leader="none"/>
        </w:tabs>
        <w:spacing w:line="240" w:lineRule="auto" w:before="0" w:after="0"/>
        <w:ind w:left="820" w:right="395" w:hanging="360"/>
        <w:jc w:val="both"/>
        <w:rPr>
          <w:sz w:val="24"/>
        </w:rPr>
      </w:pPr>
      <w:r>
        <w:rPr>
          <w:sz w:val="24"/>
        </w:rPr>
        <w:t>Semiconductor</w:t>
      </w:r>
      <w:r>
        <w:rPr>
          <w:spacing w:val="-2"/>
          <w:sz w:val="24"/>
        </w:rPr>
        <w:t> </w:t>
      </w:r>
      <w:r>
        <w:rPr>
          <w:sz w:val="24"/>
        </w:rPr>
        <w:t>laser</w:t>
      </w:r>
      <w:r>
        <w:rPr>
          <w:spacing w:val="-2"/>
          <w:sz w:val="24"/>
        </w:rPr>
        <w:t> </w:t>
      </w:r>
      <w:r>
        <w:rPr>
          <w:sz w:val="24"/>
        </w:rPr>
        <w:t>band diagram.</w:t>
      </w:r>
      <w:r>
        <w:rPr>
          <w:spacing w:val="-1"/>
          <w:sz w:val="24"/>
        </w:rPr>
        <w:t> </w:t>
      </w:r>
      <w:r>
        <w:rPr>
          <w:sz w:val="24"/>
        </w:rPr>
        <w:t>Concept of</w:t>
      </w:r>
      <w:r>
        <w:rPr>
          <w:spacing w:val="-2"/>
          <w:sz w:val="24"/>
        </w:rPr>
        <w:t> </w:t>
      </w:r>
      <w:r>
        <w:rPr>
          <w:sz w:val="24"/>
        </w:rPr>
        <w:t>the pinning</w:t>
      </w:r>
      <w:r>
        <w:rPr>
          <w:spacing w:val="-1"/>
          <w:sz w:val="24"/>
        </w:rPr>
        <w:t> </w:t>
      </w:r>
      <w:r>
        <w:rPr>
          <w:sz w:val="24"/>
        </w:rPr>
        <w:t>of the</w:t>
      </w:r>
      <w:r>
        <w:rPr>
          <w:spacing w:val="-2"/>
          <w:sz w:val="24"/>
        </w:rPr>
        <w:t> </w:t>
      </w:r>
      <w:r>
        <w:rPr>
          <w:sz w:val="24"/>
        </w:rPr>
        <w:t>carrier concentration at the threshold.</w:t>
      </w:r>
    </w:p>
    <w:p>
      <w:pPr>
        <w:pStyle w:val="ListParagraph"/>
        <w:numPr>
          <w:ilvl w:val="0"/>
          <w:numId w:val="1"/>
        </w:numPr>
        <w:tabs>
          <w:tab w:pos="820" w:val="left" w:leader="none"/>
        </w:tabs>
        <w:spacing w:line="240" w:lineRule="auto" w:before="0" w:after="0"/>
        <w:ind w:left="820" w:right="392" w:hanging="360"/>
        <w:jc w:val="both"/>
        <w:rPr>
          <w:sz w:val="24"/>
        </w:rPr>
      </w:pPr>
      <w:r>
        <w:rPr>
          <w:sz w:val="24"/>
        </w:rPr>
        <w:t>Parameters of the semiconductor laser: threshold current and device characteristic temperature, external and internal device efficiency, optical gain and losses, laser differential gain.</w:t>
      </w:r>
    </w:p>
    <w:p>
      <w:pPr>
        <w:pStyle w:val="ListParagraph"/>
        <w:numPr>
          <w:ilvl w:val="0"/>
          <w:numId w:val="1"/>
        </w:numPr>
        <w:tabs>
          <w:tab w:pos="819" w:val="left" w:leader="none"/>
        </w:tabs>
        <w:spacing w:line="293" w:lineRule="exact" w:before="0" w:after="0"/>
        <w:ind w:left="819" w:right="0" w:hanging="359"/>
        <w:jc w:val="both"/>
        <w:rPr>
          <w:sz w:val="24"/>
        </w:rPr>
      </w:pPr>
      <w:r>
        <w:rPr>
          <w:sz w:val="24"/>
        </w:rPr>
        <w:t>Basic</w:t>
      </w:r>
      <w:r>
        <w:rPr>
          <w:spacing w:val="-2"/>
          <w:sz w:val="24"/>
        </w:rPr>
        <w:t> </w:t>
      </w:r>
      <w:r>
        <w:rPr>
          <w:sz w:val="24"/>
        </w:rPr>
        <w:t>balance</w:t>
      </w:r>
      <w:r>
        <w:rPr>
          <w:spacing w:val="-3"/>
          <w:sz w:val="24"/>
        </w:rPr>
        <w:t> </w:t>
      </w:r>
      <w:r>
        <w:rPr>
          <w:sz w:val="24"/>
        </w:rPr>
        <w:t>equations.</w:t>
      </w:r>
      <w:r>
        <w:rPr>
          <w:spacing w:val="-1"/>
          <w:sz w:val="24"/>
        </w:rPr>
        <w:t> </w:t>
      </w:r>
      <w:r>
        <w:rPr>
          <w:sz w:val="24"/>
        </w:rPr>
        <w:t>Carrier</w:t>
      </w:r>
      <w:r>
        <w:rPr>
          <w:spacing w:val="-3"/>
          <w:sz w:val="24"/>
        </w:rPr>
        <w:t> </w:t>
      </w:r>
      <w:r>
        <w:rPr>
          <w:spacing w:val="-2"/>
          <w:sz w:val="24"/>
        </w:rPr>
        <w:t>lifetime.</w:t>
      </w:r>
    </w:p>
    <w:p>
      <w:pPr>
        <w:pStyle w:val="ListParagraph"/>
        <w:numPr>
          <w:ilvl w:val="0"/>
          <w:numId w:val="1"/>
        </w:numPr>
        <w:tabs>
          <w:tab w:pos="820" w:val="left" w:leader="none"/>
        </w:tabs>
        <w:spacing w:line="240" w:lineRule="auto" w:before="0" w:after="0"/>
        <w:ind w:left="820" w:right="386" w:hanging="360"/>
        <w:jc w:val="both"/>
        <w:rPr>
          <w:sz w:val="24"/>
        </w:rPr>
      </w:pPr>
      <w:r>
        <w:rPr>
          <w:sz w:val="24"/>
        </w:rPr>
        <w:t>Basic</w:t>
      </w:r>
      <w:r>
        <w:rPr>
          <w:spacing w:val="-8"/>
          <w:sz w:val="24"/>
        </w:rPr>
        <w:t> </w:t>
      </w:r>
      <w:r>
        <w:rPr>
          <w:sz w:val="24"/>
        </w:rPr>
        <w:t>lasers</w:t>
      </w:r>
      <w:r>
        <w:rPr>
          <w:spacing w:val="-8"/>
          <w:sz w:val="24"/>
        </w:rPr>
        <w:t> </w:t>
      </w:r>
      <w:r>
        <w:rPr>
          <w:sz w:val="24"/>
        </w:rPr>
        <w:t>characterization</w:t>
      </w:r>
      <w:r>
        <w:rPr>
          <w:spacing w:val="-7"/>
          <w:sz w:val="24"/>
        </w:rPr>
        <w:t> </w:t>
      </w:r>
      <w:r>
        <w:rPr>
          <w:sz w:val="24"/>
        </w:rPr>
        <w:t>technique.</w:t>
      </w:r>
      <w:r>
        <w:rPr>
          <w:spacing w:val="-8"/>
          <w:sz w:val="24"/>
        </w:rPr>
        <w:t> </w:t>
      </w:r>
      <w:r>
        <w:rPr>
          <w:sz w:val="24"/>
        </w:rPr>
        <w:t>Measurement</w:t>
      </w:r>
      <w:r>
        <w:rPr>
          <w:spacing w:val="-7"/>
          <w:sz w:val="24"/>
        </w:rPr>
        <w:t> </w:t>
      </w:r>
      <w:r>
        <w:rPr>
          <w:sz w:val="24"/>
        </w:rPr>
        <w:t>LI</w:t>
      </w:r>
      <w:r>
        <w:rPr>
          <w:spacing w:val="-10"/>
          <w:sz w:val="24"/>
        </w:rPr>
        <w:t> </w:t>
      </w:r>
      <w:r>
        <w:rPr>
          <w:sz w:val="24"/>
        </w:rPr>
        <w:t>and</w:t>
      </w:r>
      <w:r>
        <w:rPr>
          <w:spacing w:val="-5"/>
          <w:sz w:val="24"/>
        </w:rPr>
        <w:t> </w:t>
      </w:r>
      <w:r>
        <w:rPr>
          <w:sz w:val="24"/>
        </w:rPr>
        <w:t>IV</w:t>
      </w:r>
      <w:r>
        <w:rPr>
          <w:spacing w:val="-8"/>
          <w:sz w:val="24"/>
        </w:rPr>
        <w:t> </w:t>
      </w:r>
      <w:r>
        <w:rPr>
          <w:sz w:val="24"/>
        </w:rPr>
        <w:t>characteristics</w:t>
      </w:r>
      <w:r>
        <w:rPr>
          <w:spacing w:val="-8"/>
          <w:sz w:val="24"/>
        </w:rPr>
        <w:t> </w:t>
      </w:r>
      <w:r>
        <w:rPr>
          <w:sz w:val="24"/>
        </w:rPr>
        <w:t>in</w:t>
      </w:r>
      <w:r>
        <w:rPr>
          <w:spacing w:val="-7"/>
          <w:sz w:val="24"/>
        </w:rPr>
        <w:t> </w:t>
      </w:r>
      <w:r>
        <w:rPr>
          <w:sz w:val="24"/>
        </w:rPr>
        <w:t>pulse and CW regimes. Hakki Paoli technique to measure laser gain.</w:t>
      </w:r>
    </w:p>
    <w:p>
      <w:pPr>
        <w:pStyle w:val="ListParagraph"/>
        <w:numPr>
          <w:ilvl w:val="0"/>
          <w:numId w:val="1"/>
        </w:numPr>
        <w:tabs>
          <w:tab w:pos="819" w:val="left" w:leader="none"/>
        </w:tabs>
        <w:spacing w:line="293" w:lineRule="exact" w:before="0" w:after="0"/>
        <w:ind w:left="819" w:right="0" w:hanging="359"/>
        <w:jc w:val="both"/>
        <w:rPr>
          <w:sz w:val="24"/>
        </w:rPr>
      </w:pPr>
      <w:r>
        <w:rPr>
          <w:sz w:val="24"/>
        </w:rPr>
        <w:t>Measurements</w:t>
      </w:r>
      <w:r>
        <w:rPr>
          <w:spacing w:val="-1"/>
          <w:sz w:val="24"/>
        </w:rPr>
        <w:t> </w:t>
      </w:r>
      <w:r>
        <w:rPr>
          <w:sz w:val="24"/>
        </w:rPr>
        <w:t>of</w:t>
      </w:r>
      <w:r>
        <w:rPr>
          <w:spacing w:val="-1"/>
          <w:sz w:val="24"/>
        </w:rPr>
        <w:t> </w:t>
      </w:r>
      <w:r>
        <w:rPr>
          <w:sz w:val="24"/>
        </w:rPr>
        <w:t>the</w:t>
      </w:r>
      <w:r>
        <w:rPr>
          <w:spacing w:val="-3"/>
          <w:sz w:val="24"/>
        </w:rPr>
        <w:t> </w:t>
      </w:r>
      <w:r>
        <w:rPr>
          <w:sz w:val="24"/>
        </w:rPr>
        <w:t>differential</w:t>
      </w:r>
      <w:r>
        <w:rPr>
          <w:spacing w:val="-1"/>
          <w:sz w:val="24"/>
        </w:rPr>
        <w:t> </w:t>
      </w:r>
      <w:r>
        <w:rPr>
          <w:sz w:val="24"/>
        </w:rPr>
        <w:t>gain</w:t>
      </w:r>
      <w:r>
        <w:rPr>
          <w:spacing w:val="1"/>
          <w:sz w:val="24"/>
        </w:rPr>
        <w:t> </w:t>
      </w:r>
      <w:r>
        <w:rPr>
          <w:sz w:val="24"/>
        </w:rPr>
        <w:t>and</w:t>
      </w:r>
      <w:r>
        <w:rPr>
          <w:spacing w:val="-1"/>
          <w:sz w:val="24"/>
        </w:rPr>
        <w:t> </w:t>
      </w:r>
      <w:r>
        <w:rPr>
          <w:sz w:val="24"/>
        </w:rPr>
        <w:t>optical </w:t>
      </w:r>
      <w:r>
        <w:rPr>
          <w:spacing w:val="-2"/>
          <w:sz w:val="24"/>
        </w:rPr>
        <w:t>loss.</w:t>
      </w:r>
    </w:p>
    <w:p>
      <w:pPr>
        <w:spacing w:after="0" w:line="293" w:lineRule="exact"/>
        <w:jc w:val="both"/>
        <w:rPr>
          <w:sz w:val="24"/>
        </w:rPr>
        <w:sectPr>
          <w:type w:val="continuous"/>
          <w:pgSz w:w="12240" w:h="15840"/>
          <w:pgMar w:top="1360" w:bottom="280" w:left="1340" w:right="1320"/>
        </w:sectPr>
      </w:pPr>
    </w:p>
    <w:p>
      <w:pPr>
        <w:pStyle w:val="ListParagraph"/>
        <w:numPr>
          <w:ilvl w:val="0"/>
          <w:numId w:val="1"/>
        </w:numPr>
        <w:tabs>
          <w:tab w:pos="820" w:val="left" w:leader="none"/>
        </w:tabs>
        <w:spacing w:line="240" w:lineRule="auto" w:before="78" w:after="0"/>
        <w:ind w:left="820" w:right="392" w:hanging="360"/>
        <w:jc w:val="both"/>
        <w:rPr>
          <w:sz w:val="24"/>
        </w:rPr>
      </w:pPr>
      <w:r>
        <w:rPr>
          <w:sz w:val="24"/>
        </w:rPr>
        <w:t>Laser emission: far and near field emission patterns. Methods of the lateral optical confinement in edge emitting devices: strong and weak index guided and gain guided semiconductor lasers.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Quantum</w:t>
      </w:r>
      <w:r>
        <w:rPr>
          <w:spacing w:val="-4"/>
          <w:sz w:val="24"/>
        </w:rPr>
        <w:t> </w:t>
      </w:r>
      <w:r>
        <w:rPr>
          <w:sz w:val="24"/>
        </w:rPr>
        <w:t>well</w:t>
      </w:r>
      <w:r>
        <w:rPr>
          <w:spacing w:val="-1"/>
          <w:sz w:val="24"/>
        </w:rPr>
        <w:t> </w:t>
      </w:r>
      <w:r>
        <w:rPr>
          <w:sz w:val="24"/>
        </w:rPr>
        <w:t>lasers.</w:t>
      </w:r>
      <w:r>
        <w:rPr>
          <w:spacing w:val="-1"/>
          <w:sz w:val="24"/>
        </w:rPr>
        <w:t> </w:t>
      </w:r>
      <w:r>
        <w:rPr>
          <w:sz w:val="24"/>
        </w:rPr>
        <w:t>Design</w:t>
      </w:r>
      <w:r>
        <w:rPr>
          <w:spacing w:val="-1"/>
          <w:sz w:val="24"/>
        </w:rPr>
        <w:t> </w:t>
      </w:r>
      <w:r>
        <w:rPr>
          <w:sz w:val="24"/>
        </w:rPr>
        <w:t>lasers</w:t>
      </w:r>
      <w:r>
        <w:rPr>
          <w:spacing w:val="-1"/>
          <w:sz w:val="24"/>
        </w:rPr>
        <w:t> </w:t>
      </w:r>
      <w:r>
        <w:rPr>
          <w:sz w:val="24"/>
        </w:rPr>
        <w:t>with</w:t>
      </w:r>
      <w:r>
        <w:rPr>
          <w:spacing w:val="-1"/>
          <w:sz w:val="24"/>
        </w:rPr>
        <w:t> </w:t>
      </w:r>
      <w:r>
        <w:rPr>
          <w:spacing w:val="-2"/>
          <w:sz w:val="24"/>
        </w:rPr>
        <w:t>strain.</w:t>
      </w:r>
    </w:p>
    <w:p>
      <w:pPr>
        <w:pStyle w:val="ListParagraph"/>
        <w:numPr>
          <w:ilvl w:val="0"/>
          <w:numId w:val="1"/>
        </w:numPr>
        <w:tabs>
          <w:tab w:pos="820" w:val="left" w:leader="none"/>
        </w:tabs>
        <w:spacing w:line="293" w:lineRule="exact" w:before="0" w:after="0"/>
        <w:ind w:left="820" w:right="0" w:hanging="360"/>
        <w:jc w:val="left"/>
        <w:rPr>
          <w:sz w:val="24"/>
        </w:rPr>
      </w:pPr>
      <w:r>
        <w:rPr>
          <w:sz w:val="24"/>
        </w:rPr>
        <w:t>Quantum</w:t>
      </w:r>
      <w:r>
        <w:rPr>
          <w:spacing w:val="-3"/>
          <w:sz w:val="24"/>
        </w:rPr>
        <w:t> </w:t>
      </w:r>
      <w:r>
        <w:rPr>
          <w:sz w:val="24"/>
        </w:rPr>
        <w:t>cascade</w:t>
      </w:r>
      <w:r>
        <w:rPr>
          <w:spacing w:val="-2"/>
          <w:sz w:val="24"/>
        </w:rPr>
        <w:t> lasers.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Design</w:t>
      </w:r>
      <w:r>
        <w:rPr>
          <w:spacing w:val="-2"/>
          <w:sz w:val="24"/>
        </w:rPr>
        <w:t> </w:t>
      </w:r>
      <w:r>
        <w:rPr>
          <w:sz w:val="24"/>
        </w:rPr>
        <w:t>of</w:t>
      </w:r>
      <w:r>
        <w:rPr>
          <w:spacing w:val="-2"/>
          <w:sz w:val="24"/>
        </w:rPr>
        <w:t> </w:t>
      </w:r>
      <w:r>
        <w:rPr>
          <w:sz w:val="24"/>
        </w:rPr>
        <w:t>high-speed</w:t>
      </w:r>
      <w:r>
        <w:rPr>
          <w:spacing w:val="-2"/>
          <w:sz w:val="24"/>
        </w:rPr>
        <w:t> </w:t>
      </w:r>
      <w:r>
        <w:rPr>
          <w:sz w:val="24"/>
        </w:rPr>
        <w:t>telecommunication</w:t>
      </w:r>
      <w:r>
        <w:rPr>
          <w:spacing w:val="-2"/>
          <w:sz w:val="24"/>
        </w:rPr>
        <w:t> lasers.</w:t>
      </w:r>
    </w:p>
    <w:p>
      <w:pPr>
        <w:pStyle w:val="ListParagraph"/>
        <w:numPr>
          <w:ilvl w:val="0"/>
          <w:numId w:val="1"/>
        </w:numPr>
        <w:tabs>
          <w:tab w:pos="820" w:val="left" w:leader="none"/>
        </w:tabs>
        <w:spacing w:line="293" w:lineRule="exact" w:before="2" w:after="0"/>
        <w:ind w:left="820" w:right="0" w:hanging="360"/>
        <w:jc w:val="left"/>
        <w:rPr>
          <w:sz w:val="24"/>
        </w:rPr>
      </w:pPr>
      <w:r>
        <w:rPr>
          <w:sz w:val="24"/>
        </w:rPr>
        <w:t>Single</w:t>
      </w:r>
      <w:r>
        <w:rPr>
          <w:spacing w:val="-2"/>
          <w:sz w:val="24"/>
        </w:rPr>
        <w:t> </w:t>
      </w:r>
      <w:r>
        <w:rPr>
          <w:sz w:val="24"/>
        </w:rPr>
        <w:t>mode</w:t>
      </w:r>
      <w:r>
        <w:rPr>
          <w:spacing w:val="-1"/>
          <w:sz w:val="24"/>
        </w:rPr>
        <w:t> </w:t>
      </w:r>
      <w:r>
        <w:rPr>
          <w:sz w:val="24"/>
        </w:rPr>
        <w:t>lasers: ridge,</w:t>
      </w:r>
      <w:r>
        <w:rPr>
          <w:spacing w:val="-1"/>
          <w:sz w:val="24"/>
        </w:rPr>
        <w:t> </w:t>
      </w:r>
      <w:r>
        <w:rPr>
          <w:sz w:val="24"/>
        </w:rPr>
        <w:t>DFB</w:t>
      </w:r>
      <w:r>
        <w:rPr>
          <w:spacing w:val="-1"/>
          <w:sz w:val="24"/>
        </w:rPr>
        <w:t> </w:t>
      </w:r>
      <w:r>
        <w:rPr>
          <w:sz w:val="24"/>
        </w:rPr>
        <w:t>and</w:t>
      </w:r>
      <w:r>
        <w:rPr>
          <w:spacing w:val="-1"/>
          <w:sz w:val="24"/>
        </w:rPr>
        <w:t> </w:t>
      </w:r>
      <w:r>
        <w:rPr>
          <w:sz w:val="24"/>
        </w:rPr>
        <w:t>DBR devices</w:t>
      </w:r>
      <w:r>
        <w:rPr>
          <w:spacing w:val="-1"/>
          <w:sz w:val="24"/>
        </w:rPr>
        <w:t> </w:t>
      </w:r>
      <w:r>
        <w:rPr>
          <w:sz w:val="24"/>
        </w:rPr>
        <w:t>for</w:t>
      </w:r>
      <w:r>
        <w:rPr>
          <w:spacing w:val="-2"/>
          <w:sz w:val="24"/>
        </w:rPr>
        <w:t> telecommunication.</w:t>
      </w:r>
    </w:p>
    <w:p>
      <w:pPr>
        <w:pStyle w:val="ListParagraph"/>
        <w:numPr>
          <w:ilvl w:val="0"/>
          <w:numId w:val="1"/>
        </w:numPr>
        <w:tabs>
          <w:tab w:pos="820" w:val="left" w:leader="none"/>
        </w:tabs>
        <w:spacing w:line="240" w:lineRule="auto" w:before="0" w:after="0"/>
        <w:ind w:left="820" w:right="265" w:hanging="360"/>
        <w:jc w:val="left"/>
        <w:rPr>
          <w:sz w:val="24"/>
        </w:rPr>
      </w:pPr>
      <w:r>
        <w:rPr>
          <w:sz w:val="24"/>
        </w:rPr>
        <w:t>Multimode</w:t>
      </w:r>
      <w:r>
        <w:rPr>
          <w:spacing w:val="-5"/>
          <w:sz w:val="24"/>
        </w:rPr>
        <w:t> </w:t>
      </w:r>
      <w:r>
        <w:rPr>
          <w:sz w:val="24"/>
        </w:rPr>
        <w:t>high</w:t>
      </w:r>
      <w:r>
        <w:rPr>
          <w:spacing w:val="-4"/>
          <w:sz w:val="24"/>
        </w:rPr>
        <w:t> </w:t>
      </w:r>
      <w:r>
        <w:rPr>
          <w:sz w:val="24"/>
        </w:rPr>
        <w:t>power</w:t>
      </w:r>
      <w:r>
        <w:rPr>
          <w:spacing w:val="-4"/>
          <w:sz w:val="24"/>
        </w:rPr>
        <w:t> </w:t>
      </w:r>
      <w:r>
        <w:rPr>
          <w:sz w:val="24"/>
        </w:rPr>
        <w:t>lasers</w:t>
      </w:r>
      <w:r>
        <w:rPr>
          <w:spacing w:val="-4"/>
          <w:sz w:val="24"/>
        </w:rPr>
        <w:t> </w:t>
      </w:r>
      <w:r>
        <w:rPr>
          <w:sz w:val="24"/>
        </w:rPr>
        <w:t>for</w:t>
      </w:r>
      <w:r>
        <w:rPr>
          <w:spacing w:val="-4"/>
          <w:sz w:val="24"/>
        </w:rPr>
        <w:t> </w:t>
      </w:r>
      <w:r>
        <w:rPr>
          <w:sz w:val="24"/>
        </w:rPr>
        <w:t>pulse</w:t>
      </w:r>
      <w:r>
        <w:rPr>
          <w:spacing w:val="-3"/>
          <w:sz w:val="24"/>
        </w:rPr>
        <w:t> </w:t>
      </w:r>
      <w:r>
        <w:rPr>
          <w:sz w:val="24"/>
        </w:rPr>
        <w:t>and</w:t>
      </w:r>
      <w:r>
        <w:rPr>
          <w:spacing w:val="-4"/>
          <w:sz w:val="24"/>
        </w:rPr>
        <w:t> </w:t>
      </w:r>
      <w:r>
        <w:rPr>
          <w:sz w:val="24"/>
        </w:rPr>
        <w:t>CW</w:t>
      </w:r>
      <w:r>
        <w:rPr>
          <w:spacing w:val="-5"/>
          <w:sz w:val="24"/>
        </w:rPr>
        <w:t> </w:t>
      </w:r>
      <w:r>
        <w:rPr>
          <w:sz w:val="24"/>
        </w:rPr>
        <w:t>operation.</w:t>
      </w:r>
      <w:r>
        <w:rPr>
          <w:spacing w:val="-4"/>
          <w:sz w:val="24"/>
        </w:rPr>
        <w:t> </w:t>
      </w:r>
      <w:r>
        <w:rPr>
          <w:sz w:val="24"/>
        </w:rPr>
        <w:t>Design</w:t>
      </w:r>
      <w:r>
        <w:rPr>
          <w:spacing w:val="-4"/>
          <w:sz w:val="24"/>
        </w:rPr>
        <w:t> </w:t>
      </w:r>
      <w:r>
        <w:rPr>
          <w:sz w:val="24"/>
        </w:rPr>
        <w:t>lasers</w:t>
      </w:r>
      <w:r>
        <w:rPr>
          <w:spacing w:val="-4"/>
          <w:sz w:val="24"/>
        </w:rPr>
        <w:t> </w:t>
      </w:r>
      <w:r>
        <w:rPr>
          <w:sz w:val="24"/>
        </w:rPr>
        <w:t>with</w:t>
      </w:r>
      <w:r>
        <w:rPr>
          <w:spacing w:val="-4"/>
          <w:sz w:val="24"/>
        </w:rPr>
        <w:t> </w:t>
      </w:r>
      <w:r>
        <w:rPr>
          <w:sz w:val="24"/>
        </w:rPr>
        <w:t>broadened waveguide. Pumping laser for fiber optics network. Laser arrays.</w:t>
      </w:r>
    </w:p>
    <w:p>
      <w:pPr>
        <w:pStyle w:val="ListParagraph"/>
        <w:numPr>
          <w:ilvl w:val="0"/>
          <w:numId w:val="1"/>
        </w:numPr>
        <w:tabs>
          <w:tab w:pos="820" w:val="left" w:leader="none"/>
        </w:tabs>
        <w:spacing w:line="240" w:lineRule="auto" w:before="0" w:after="0"/>
        <w:ind w:left="820" w:right="1104" w:hanging="360"/>
        <w:jc w:val="left"/>
        <w:rPr>
          <w:sz w:val="24"/>
        </w:rPr>
      </w:pPr>
      <w:r>
        <w:rPr>
          <w:sz w:val="24"/>
        </w:rPr>
        <w:t>Heterobarrier</w:t>
      </w:r>
      <w:r>
        <w:rPr>
          <w:spacing w:val="-4"/>
          <w:sz w:val="24"/>
        </w:rPr>
        <w:t> </w:t>
      </w:r>
      <w:r>
        <w:rPr>
          <w:sz w:val="24"/>
        </w:rPr>
        <w:t>carrier</w:t>
      </w:r>
      <w:r>
        <w:rPr>
          <w:spacing w:val="-6"/>
          <w:sz w:val="24"/>
        </w:rPr>
        <w:t> </w:t>
      </w:r>
      <w:r>
        <w:rPr>
          <w:sz w:val="24"/>
        </w:rPr>
        <w:t>leakage</w:t>
      </w:r>
      <w:r>
        <w:rPr>
          <w:spacing w:val="-5"/>
          <w:sz w:val="24"/>
        </w:rPr>
        <w:t> </w:t>
      </w:r>
      <w:r>
        <w:rPr>
          <w:sz w:val="24"/>
        </w:rPr>
        <w:t>and</w:t>
      </w:r>
      <w:r>
        <w:rPr>
          <w:spacing w:val="-4"/>
          <w:sz w:val="24"/>
        </w:rPr>
        <w:t> </w:t>
      </w:r>
      <w:r>
        <w:rPr>
          <w:sz w:val="24"/>
        </w:rPr>
        <w:t>laser</w:t>
      </w:r>
      <w:r>
        <w:rPr>
          <w:spacing w:val="-4"/>
          <w:sz w:val="24"/>
        </w:rPr>
        <w:t> </w:t>
      </w:r>
      <w:r>
        <w:rPr>
          <w:sz w:val="24"/>
        </w:rPr>
        <w:t>internal</w:t>
      </w:r>
      <w:r>
        <w:rPr>
          <w:spacing w:val="-4"/>
          <w:sz w:val="24"/>
        </w:rPr>
        <w:t> </w:t>
      </w:r>
      <w:r>
        <w:rPr>
          <w:sz w:val="24"/>
        </w:rPr>
        <w:t>efficiency.</w:t>
      </w:r>
      <w:r>
        <w:rPr>
          <w:spacing w:val="-4"/>
          <w:sz w:val="24"/>
        </w:rPr>
        <w:t> </w:t>
      </w:r>
      <w:r>
        <w:rPr>
          <w:sz w:val="24"/>
        </w:rPr>
        <w:t>Doping</w:t>
      </w:r>
      <w:r>
        <w:rPr>
          <w:spacing w:val="-4"/>
          <w:sz w:val="24"/>
        </w:rPr>
        <w:t> </w:t>
      </w:r>
      <w:r>
        <w:rPr>
          <w:sz w:val="24"/>
        </w:rPr>
        <w:t>profile</w:t>
      </w:r>
      <w:r>
        <w:rPr>
          <w:spacing w:val="-5"/>
          <w:sz w:val="24"/>
        </w:rPr>
        <w:t> </w:t>
      </w:r>
      <w:r>
        <w:rPr>
          <w:sz w:val="24"/>
        </w:rPr>
        <w:t>of</w:t>
      </w:r>
      <w:r>
        <w:rPr>
          <w:spacing w:val="-3"/>
          <w:sz w:val="24"/>
        </w:rPr>
        <w:t> </w:t>
      </w:r>
      <w:r>
        <w:rPr>
          <w:sz w:val="24"/>
        </w:rPr>
        <w:t>the semiconductor lasers. Design of the uncooled lasers for CATV.</w:t>
      </w:r>
    </w:p>
    <w:p>
      <w:pPr>
        <w:pStyle w:val="ListParagraph"/>
        <w:numPr>
          <w:ilvl w:val="0"/>
          <w:numId w:val="1"/>
        </w:numPr>
        <w:tabs>
          <w:tab w:pos="820" w:val="left" w:leader="none"/>
        </w:tabs>
        <w:spacing w:line="240" w:lineRule="auto" w:before="0" w:after="0"/>
        <w:ind w:left="820" w:right="490" w:hanging="360"/>
        <w:jc w:val="left"/>
        <w:rPr>
          <w:sz w:val="24"/>
        </w:rPr>
      </w:pPr>
      <w:r>
        <w:rPr>
          <w:sz w:val="24"/>
        </w:rPr>
        <w:t>Digital</w:t>
      </w:r>
      <w:r>
        <w:rPr>
          <w:spacing w:val="-5"/>
          <w:sz w:val="24"/>
        </w:rPr>
        <w:t> </w:t>
      </w:r>
      <w:r>
        <w:rPr>
          <w:sz w:val="24"/>
        </w:rPr>
        <w:t>and</w:t>
      </w:r>
      <w:r>
        <w:rPr>
          <w:spacing w:val="-5"/>
          <w:sz w:val="24"/>
        </w:rPr>
        <w:t> </w:t>
      </w:r>
      <w:r>
        <w:rPr>
          <w:sz w:val="24"/>
        </w:rPr>
        <w:t>analog</w:t>
      </w:r>
      <w:r>
        <w:rPr>
          <w:spacing w:val="-5"/>
          <w:sz w:val="24"/>
        </w:rPr>
        <w:t> </w:t>
      </w:r>
      <w:r>
        <w:rPr>
          <w:sz w:val="24"/>
        </w:rPr>
        <w:t>optical</w:t>
      </w:r>
      <w:r>
        <w:rPr>
          <w:spacing w:val="-5"/>
          <w:sz w:val="24"/>
        </w:rPr>
        <w:t> </w:t>
      </w:r>
      <w:r>
        <w:rPr>
          <w:sz w:val="24"/>
        </w:rPr>
        <w:t>transmitters</w:t>
      </w:r>
      <w:r>
        <w:rPr>
          <w:spacing w:val="-5"/>
          <w:sz w:val="24"/>
        </w:rPr>
        <w:t> </w:t>
      </w:r>
      <w:r>
        <w:rPr>
          <w:sz w:val="24"/>
        </w:rPr>
        <w:t>for</w:t>
      </w:r>
      <w:r>
        <w:rPr>
          <w:spacing w:val="-5"/>
          <w:sz w:val="24"/>
        </w:rPr>
        <w:t> </w:t>
      </w:r>
      <w:r>
        <w:rPr>
          <w:sz w:val="24"/>
        </w:rPr>
        <w:t>telecommunications.</w:t>
      </w:r>
      <w:r>
        <w:rPr>
          <w:spacing w:val="-5"/>
          <w:sz w:val="24"/>
        </w:rPr>
        <w:t> </w:t>
      </w:r>
      <w:r>
        <w:rPr>
          <w:sz w:val="24"/>
        </w:rPr>
        <w:t>Lasers</w:t>
      </w:r>
      <w:r>
        <w:rPr>
          <w:spacing w:val="-5"/>
          <w:sz w:val="24"/>
        </w:rPr>
        <w:t> </w:t>
      </w:r>
      <w:r>
        <w:rPr>
          <w:sz w:val="24"/>
        </w:rPr>
        <w:t>for</w:t>
      </w:r>
      <w:r>
        <w:rPr>
          <w:spacing w:val="-5"/>
          <w:sz w:val="24"/>
        </w:rPr>
        <w:t> </w:t>
      </w:r>
      <w:r>
        <w:rPr>
          <w:sz w:val="24"/>
        </w:rPr>
        <w:t>pumping</w:t>
      </w:r>
      <w:r>
        <w:rPr>
          <w:spacing w:val="-5"/>
          <w:sz w:val="24"/>
        </w:rPr>
        <w:t> </w:t>
      </w:r>
      <w:r>
        <w:rPr>
          <w:sz w:val="24"/>
        </w:rPr>
        <w:t>of erbium doped fiber amplifiers (EDFA).</w:t>
      </w:r>
    </w:p>
    <w:p>
      <w:pPr>
        <w:pStyle w:val="ListParagraph"/>
        <w:numPr>
          <w:ilvl w:val="0"/>
          <w:numId w:val="1"/>
        </w:numPr>
        <w:tabs>
          <w:tab w:pos="820" w:val="left" w:leader="none"/>
        </w:tabs>
        <w:spacing w:line="240" w:lineRule="auto" w:before="0" w:after="0"/>
        <w:ind w:left="820" w:right="505" w:hanging="360"/>
        <w:jc w:val="left"/>
        <w:rPr>
          <w:sz w:val="24"/>
        </w:rPr>
      </w:pPr>
      <w:r>
        <w:rPr>
          <w:sz w:val="24"/>
        </w:rPr>
        <w:t>Vertical</w:t>
      </w:r>
      <w:r>
        <w:rPr>
          <w:spacing w:val="-4"/>
          <w:sz w:val="24"/>
        </w:rPr>
        <w:t> </w:t>
      </w:r>
      <w:r>
        <w:rPr>
          <w:sz w:val="24"/>
        </w:rPr>
        <w:t>cavity</w:t>
      </w:r>
      <w:r>
        <w:rPr>
          <w:spacing w:val="-4"/>
          <w:sz w:val="24"/>
        </w:rPr>
        <w:t> </w:t>
      </w:r>
      <w:r>
        <w:rPr>
          <w:sz w:val="24"/>
        </w:rPr>
        <w:t>surface</w:t>
      </w:r>
      <w:r>
        <w:rPr>
          <w:spacing w:val="-5"/>
          <w:sz w:val="24"/>
        </w:rPr>
        <w:t> </w:t>
      </w:r>
      <w:r>
        <w:rPr>
          <w:sz w:val="24"/>
        </w:rPr>
        <w:t>emitting</w:t>
      </w:r>
      <w:r>
        <w:rPr>
          <w:spacing w:val="-4"/>
          <w:sz w:val="24"/>
        </w:rPr>
        <w:t> </w:t>
      </w:r>
      <w:r>
        <w:rPr>
          <w:sz w:val="24"/>
        </w:rPr>
        <w:t>lasers</w:t>
      </w:r>
      <w:r>
        <w:rPr>
          <w:spacing w:val="-4"/>
          <w:sz w:val="24"/>
        </w:rPr>
        <w:t> </w:t>
      </w:r>
      <w:r>
        <w:rPr>
          <w:sz w:val="24"/>
        </w:rPr>
        <w:t>(VCSEL).</w:t>
      </w:r>
      <w:r>
        <w:rPr>
          <w:spacing w:val="-4"/>
          <w:sz w:val="24"/>
        </w:rPr>
        <w:t> </w:t>
      </w:r>
      <w:r>
        <w:rPr>
          <w:sz w:val="24"/>
        </w:rPr>
        <w:t>Lasers</w:t>
      </w:r>
      <w:r>
        <w:rPr>
          <w:spacing w:val="-4"/>
          <w:sz w:val="24"/>
        </w:rPr>
        <w:t> </w:t>
      </w:r>
      <w:r>
        <w:rPr>
          <w:sz w:val="24"/>
        </w:rPr>
        <w:t>for</w:t>
      </w:r>
      <w:r>
        <w:rPr>
          <w:spacing w:val="-4"/>
          <w:sz w:val="24"/>
        </w:rPr>
        <w:t> </w:t>
      </w:r>
      <w:r>
        <w:rPr>
          <w:sz w:val="24"/>
        </w:rPr>
        <w:t>optical</w:t>
      </w:r>
      <w:r>
        <w:rPr>
          <w:spacing w:val="-4"/>
          <w:sz w:val="24"/>
        </w:rPr>
        <w:t> </w:t>
      </w:r>
      <w:r>
        <w:rPr>
          <w:sz w:val="24"/>
        </w:rPr>
        <w:t>storage.</w:t>
      </w:r>
      <w:r>
        <w:rPr>
          <w:spacing w:val="-4"/>
          <w:sz w:val="24"/>
        </w:rPr>
        <w:t> </w:t>
      </w:r>
      <w:r>
        <w:rPr>
          <w:sz w:val="24"/>
        </w:rPr>
        <w:t>Lasers</w:t>
      </w:r>
      <w:r>
        <w:rPr>
          <w:spacing w:val="-4"/>
          <w:sz w:val="24"/>
        </w:rPr>
        <w:t> </w:t>
      </w:r>
      <w:r>
        <w:rPr>
          <w:sz w:val="24"/>
        </w:rPr>
        <w:t>for spectroscopy. Gas combustion applications.</w:t>
      </w:r>
    </w:p>
    <w:p>
      <w:pPr>
        <w:pStyle w:val="ListParagraph"/>
        <w:numPr>
          <w:ilvl w:val="0"/>
          <w:numId w:val="1"/>
        </w:numPr>
        <w:tabs>
          <w:tab w:pos="820" w:val="left" w:leader="none"/>
        </w:tabs>
        <w:spacing w:line="240" w:lineRule="auto" w:before="0" w:after="0"/>
        <w:ind w:left="820" w:right="517" w:hanging="360"/>
        <w:jc w:val="left"/>
        <w:rPr>
          <w:sz w:val="24"/>
        </w:rPr>
      </w:pPr>
      <w:r>
        <w:rPr>
          <w:sz w:val="24"/>
        </w:rPr>
        <w:t>High</w:t>
      </w:r>
      <w:r>
        <w:rPr>
          <w:spacing w:val="-5"/>
          <w:sz w:val="24"/>
        </w:rPr>
        <w:t> </w:t>
      </w:r>
      <w:r>
        <w:rPr>
          <w:sz w:val="24"/>
        </w:rPr>
        <w:t>power</w:t>
      </w:r>
      <w:r>
        <w:rPr>
          <w:spacing w:val="-5"/>
          <w:sz w:val="24"/>
        </w:rPr>
        <w:t> </w:t>
      </w:r>
      <w:r>
        <w:rPr>
          <w:sz w:val="24"/>
        </w:rPr>
        <w:t>semiconductor</w:t>
      </w:r>
      <w:r>
        <w:rPr>
          <w:spacing w:val="-5"/>
          <w:sz w:val="24"/>
        </w:rPr>
        <w:t> </w:t>
      </w:r>
      <w:r>
        <w:rPr>
          <w:sz w:val="24"/>
        </w:rPr>
        <w:t>lasers</w:t>
      </w:r>
      <w:r>
        <w:rPr>
          <w:spacing w:val="-5"/>
          <w:sz w:val="24"/>
        </w:rPr>
        <w:t> </w:t>
      </w:r>
      <w:r>
        <w:rPr>
          <w:sz w:val="24"/>
        </w:rPr>
        <w:t>and</w:t>
      </w:r>
      <w:r>
        <w:rPr>
          <w:spacing w:val="-4"/>
          <w:sz w:val="24"/>
        </w:rPr>
        <w:t> </w:t>
      </w:r>
      <w:r>
        <w:rPr>
          <w:sz w:val="24"/>
        </w:rPr>
        <w:t>amplifiers.</w:t>
      </w:r>
      <w:r>
        <w:rPr>
          <w:spacing w:val="-4"/>
          <w:sz w:val="24"/>
        </w:rPr>
        <w:t> </w:t>
      </w:r>
      <w:r>
        <w:rPr>
          <w:sz w:val="24"/>
        </w:rPr>
        <w:t>Lasers</w:t>
      </w:r>
      <w:r>
        <w:rPr>
          <w:spacing w:val="-5"/>
          <w:sz w:val="24"/>
        </w:rPr>
        <w:t> </w:t>
      </w:r>
      <w:r>
        <w:rPr>
          <w:sz w:val="24"/>
        </w:rPr>
        <w:t>arrays.</w:t>
      </w:r>
      <w:r>
        <w:rPr>
          <w:spacing w:val="-5"/>
          <w:sz w:val="24"/>
        </w:rPr>
        <w:t> </w:t>
      </w:r>
      <w:r>
        <w:rPr>
          <w:sz w:val="24"/>
        </w:rPr>
        <w:t>Military</w:t>
      </w:r>
      <w:r>
        <w:rPr>
          <w:spacing w:val="-5"/>
          <w:sz w:val="24"/>
        </w:rPr>
        <w:t> </w:t>
      </w:r>
      <w:r>
        <w:rPr>
          <w:sz w:val="24"/>
        </w:rPr>
        <w:t>applications: countermeasure systems and rangefinders.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Light</w:t>
      </w:r>
      <w:r>
        <w:rPr>
          <w:spacing w:val="-1"/>
          <w:sz w:val="24"/>
        </w:rPr>
        <w:t> </w:t>
      </w:r>
      <w:r>
        <w:rPr>
          <w:sz w:val="24"/>
        </w:rPr>
        <w:t>absorption</w:t>
      </w:r>
      <w:r>
        <w:rPr>
          <w:spacing w:val="-1"/>
          <w:sz w:val="24"/>
        </w:rPr>
        <w:t> </w:t>
      </w:r>
      <w:r>
        <w:rPr>
          <w:sz w:val="24"/>
        </w:rPr>
        <w:t>in</w:t>
      </w:r>
      <w:r>
        <w:rPr>
          <w:spacing w:val="-1"/>
          <w:sz w:val="24"/>
        </w:rPr>
        <w:t> </w:t>
      </w:r>
      <w:r>
        <w:rPr>
          <w:sz w:val="24"/>
        </w:rPr>
        <w:t>semiconductors.</w:t>
      </w:r>
      <w:r>
        <w:rPr>
          <w:spacing w:val="-1"/>
          <w:sz w:val="24"/>
        </w:rPr>
        <w:t> </w:t>
      </w:r>
      <w:r>
        <w:rPr>
          <w:sz w:val="24"/>
        </w:rPr>
        <w:t>Thermal</w:t>
      </w:r>
      <w:r>
        <w:rPr>
          <w:spacing w:val="-1"/>
          <w:sz w:val="24"/>
        </w:rPr>
        <w:t> </w:t>
      </w:r>
      <w:r>
        <w:rPr>
          <w:sz w:val="24"/>
        </w:rPr>
        <w:t>and quantum</w:t>
      </w:r>
      <w:r>
        <w:rPr>
          <w:spacing w:val="-1"/>
          <w:sz w:val="24"/>
        </w:rPr>
        <w:t> </w:t>
      </w:r>
      <w:r>
        <w:rPr>
          <w:spacing w:val="-2"/>
          <w:sz w:val="24"/>
        </w:rPr>
        <w:t>detectors.</w:t>
      </w:r>
    </w:p>
    <w:p>
      <w:pPr>
        <w:pStyle w:val="ListParagraph"/>
        <w:numPr>
          <w:ilvl w:val="0"/>
          <w:numId w:val="1"/>
        </w:numPr>
        <w:tabs>
          <w:tab w:pos="820" w:val="left" w:leader="none"/>
        </w:tabs>
        <w:spacing w:line="293" w:lineRule="exact" w:before="0" w:after="0"/>
        <w:ind w:left="820" w:right="0" w:hanging="360"/>
        <w:jc w:val="left"/>
        <w:rPr>
          <w:sz w:val="24"/>
        </w:rPr>
      </w:pPr>
      <w:r>
        <w:rPr>
          <w:sz w:val="24"/>
        </w:rPr>
        <w:t>Photovoltaic</w:t>
      </w:r>
      <w:r>
        <w:rPr>
          <w:spacing w:val="-5"/>
          <w:sz w:val="24"/>
        </w:rPr>
        <w:t> </w:t>
      </w:r>
      <w:r>
        <w:rPr>
          <w:sz w:val="24"/>
        </w:rPr>
        <w:t>and</w:t>
      </w:r>
      <w:r>
        <w:rPr>
          <w:spacing w:val="-1"/>
          <w:sz w:val="24"/>
        </w:rPr>
        <w:t> </w:t>
      </w:r>
      <w:r>
        <w:rPr>
          <w:sz w:val="24"/>
        </w:rPr>
        <w:t>photoconductive</w:t>
      </w:r>
      <w:r>
        <w:rPr>
          <w:spacing w:val="-2"/>
          <w:sz w:val="24"/>
        </w:rPr>
        <w:t> </w:t>
      </w:r>
      <w:r>
        <w:rPr>
          <w:sz w:val="24"/>
        </w:rPr>
        <w:t>regimes</w:t>
      </w:r>
      <w:r>
        <w:rPr>
          <w:spacing w:val="-1"/>
          <w:sz w:val="24"/>
        </w:rPr>
        <w:t> </w:t>
      </w:r>
      <w:r>
        <w:rPr>
          <w:sz w:val="24"/>
        </w:rPr>
        <w:t>of</w:t>
      </w:r>
      <w:r>
        <w:rPr>
          <w:spacing w:val="-1"/>
          <w:sz w:val="24"/>
        </w:rPr>
        <w:t> </w:t>
      </w:r>
      <w:r>
        <w:rPr>
          <w:sz w:val="24"/>
        </w:rPr>
        <w:t>photodiode.</w:t>
      </w:r>
      <w:r>
        <w:rPr>
          <w:spacing w:val="-1"/>
          <w:sz w:val="24"/>
        </w:rPr>
        <w:t> </w:t>
      </w:r>
      <w:r>
        <w:rPr>
          <w:sz w:val="24"/>
        </w:rPr>
        <w:t>Spectral</w:t>
      </w:r>
      <w:r>
        <w:rPr>
          <w:spacing w:val="-1"/>
          <w:sz w:val="24"/>
        </w:rPr>
        <w:t> </w:t>
      </w:r>
      <w:r>
        <w:rPr>
          <w:spacing w:val="-2"/>
          <w:sz w:val="24"/>
        </w:rPr>
        <w:t>sensitivity.</w:t>
      </w:r>
    </w:p>
    <w:p>
      <w:pPr>
        <w:pStyle w:val="ListParagraph"/>
        <w:numPr>
          <w:ilvl w:val="0"/>
          <w:numId w:val="1"/>
        </w:numPr>
        <w:tabs>
          <w:tab w:pos="820" w:val="left" w:leader="none"/>
        </w:tabs>
        <w:spacing w:line="293" w:lineRule="exact" w:before="0" w:after="0"/>
        <w:ind w:left="820" w:right="0" w:hanging="360"/>
        <w:jc w:val="left"/>
        <w:rPr>
          <w:sz w:val="24"/>
        </w:rPr>
      </w:pPr>
      <w:r>
        <w:rPr>
          <w:sz w:val="24"/>
        </w:rPr>
        <w:t>MBE</w:t>
      </w:r>
      <w:r>
        <w:rPr>
          <w:spacing w:val="-3"/>
          <w:sz w:val="24"/>
        </w:rPr>
        <w:t> </w:t>
      </w:r>
      <w:r>
        <w:rPr>
          <w:sz w:val="24"/>
        </w:rPr>
        <w:t>and</w:t>
      </w:r>
      <w:r>
        <w:rPr>
          <w:spacing w:val="-1"/>
          <w:sz w:val="24"/>
        </w:rPr>
        <w:t> </w:t>
      </w:r>
      <w:r>
        <w:rPr>
          <w:sz w:val="24"/>
        </w:rPr>
        <w:t>MOCVD</w:t>
      </w:r>
      <w:r>
        <w:rPr>
          <w:spacing w:val="-1"/>
          <w:sz w:val="24"/>
        </w:rPr>
        <w:t> </w:t>
      </w:r>
      <w:r>
        <w:rPr>
          <w:sz w:val="24"/>
        </w:rPr>
        <w:t>wafer</w:t>
      </w:r>
      <w:r>
        <w:rPr>
          <w:spacing w:val="-1"/>
          <w:sz w:val="24"/>
        </w:rPr>
        <w:t> </w:t>
      </w:r>
      <w:r>
        <w:rPr>
          <w:sz w:val="24"/>
        </w:rPr>
        <w:t>growth</w:t>
      </w:r>
      <w:r>
        <w:rPr>
          <w:spacing w:val="-1"/>
          <w:sz w:val="24"/>
        </w:rPr>
        <w:t> </w:t>
      </w:r>
      <w:r>
        <w:rPr>
          <w:sz w:val="24"/>
        </w:rPr>
        <w:t>methods.</w:t>
      </w:r>
      <w:r>
        <w:rPr>
          <w:spacing w:val="-2"/>
          <w:sz w:val="24"/>
        </w:rPr>
        <w:t> </w:t>
      </w:r>
      <w:r>
        <w:rPr>
          <w:sz w:val="24"/>
        </w:rPr>
        <w:t>Device</w:t>
      </w:r>
      <w:r>
        <w:rPr>
          <w:spacing w:val="-1"/>
          <w:sz w:val="24"/>
        </w:rPr>
        <w:t> </w:t>
      </w:r>
      <w:r>
        <w:rPr>
          <w:sz w:val="24"/>
        </w:rPr>
        <w:t>fabrication</w:t>
      </w:r>
      <w:r>
        <w:rPr>
          <w:spacing w:val="-1"/>
          <w:sz w:val="24"/>
        </w:rPr>
        <w:t> </w:t>
      </w:r>
      <w:r>
        <w:rPr>
          <w:sz w:val="24"/>
        </w:rPr>
        <w:t>and</w:t>
      </w:r>
      <w:r>
        <w:rPr>
          <w:spacing w:val="-1"/>
          <w:sz w:val="24"/>
        </w:rPr>
        <w:t> </w:t>
      </w:r>
      <w:r>
        <w:rPr>
          <w:spacing w:val="-2"/>
          <w:sz w:val="24"/>
        </w:rPr>
        <w:t>packaging.</w:t>
      </w:r>
    </w:p>
    <w:p>
      <w:pPr>
        <w:pStyle w:val="BodyText"/>
        <w:spacing w:before="271"/>
        <w:ind w:left="0"/>
      </w:pPr>
    </w:p>
    <w:p>
      <w:pPr>
        <w:pStyle w:val="Heading1"/>
      </w:pPr>
      <w:r>
        <w:rPr/>
        <w:t>RECOMMENDED</w:t>
      </w:r>
      <w:r>
        <w:rPr>
          <w:spacing w:val="-3"/>
        </w:rPr>
        <w:t> </w:t>
      </w:r>
      <w:r>
        <w:rPr>
          <w:spacing w:val="-2"/>
        </w:rPr>
        <w:t>BOOKS</w:t>
      </w:r>
    </w:p>
    <w:p>
      <w:pPr>
        <w:pStyle w:val="BodyText"/>
        <w:ind w:left="0"/>
        <w:rPr>
          <w:b/>
        </w:rPr>
      </w:pPr>
    </w:p>
    <w:p>
      <w:pPr>
        <w:pStyle w:val="ListParagraph"/>
        <w:numPr>
          <w:ilvl w:val="0"/>
          <w:numId w:val="2"/>
        </w:numPr>
        <w:tabs>
          <w:tab w:pos="340" w:val="left" w:leader="none"/>
        </w:tabs>
        <w:spacing w:line="240" w:lineRule="auto" w:before="0" w:after="0"/>
        <w:ind w:left="100" w:right="4413" w:firstLine="0"/>
        <w:jc w:val="left"/>
        <w:rPr>
          <w:sz w:val="24"/>
        </w:rPr>
      </w:pPr>
      <w:r>
        <w:rPr>
          <w:sz w:val="24"/>
        </w:rPr>
        <w:t>Title:</w:t>
      </w:r>
      <w:r>
        <w:rPr>
          <w:spacing w:val="-10"/>
          <w:sz w:val="24"/>
        </w:rPr>
        <w:t> </w:t>
      </w:r>
      <w:r>
        <w:rPr>
          <w:sz w:val="24"/>
        </w:rPr>
        <w:t>Introductory</w:t>
      </w:r>
      <w:r>
        <w:rPr>
          <w:spacing w:val="-10"/>
          <w:sz w:val="24"/>
        </w:rPr>
        <w:t> </w:t>
      </w:r>
      <w:r>
        <w:rPr>
          <w:sz w:val="24"/>
        </w:rPr>
        <w:t>Semiconductor</w:t>
      </w:r>
      <w:r>
        <w:rPr>
          <w:spacing w:val="-10"/>
          <w:sz w:val="24"/>
        </w:rPr>
        <w:t> </w:t>
      </w:r>
      <w:r>
        <w:rPr>
          <w:sz w:val="24"/>
        </w:rPr>
        <w:t>Device</w:t>
      </w:r>
      <w:r>
        <w:rPr>
          <w:spacing w:val="-11"/>
          <w:sz w:val="24"/>
        </w:rPr>
        <w:t> </w:t>
      </w:r>
      <w:r>
        <w:rPr>
          <w:sz w:val="24"/>
        </w:rPr>
        <w:t>Physics Author: Greg Parker</w:t>
      </w:r>
    </w:p>
    <w:p>
      <w:pPr>
        <w:pStyle w:val="BodyText"/>
        <w:spacing w:before="1"/>
        <w:ind w:left="731" w:right="3759" w:hanging="632"/>
      </w:pPr>
      <w:r>
        <w:rPr/>
        <w:t>Institute</w:t>
      </w:r>
      <w:r>
        <w:rPr>
          <w:spacing w:val="-6"/>
        </w:rPr>
        <w:t> </w:t>
      </w:r>
      <w:r>
        <w:rPr/>
        <w:t>of</w:t>
      </w:r>
      <w:r>
        <w:rPr>
          <w:spacing w:val="-5"/>
        </w:rPr>
        <w:t> </w:t>
      </w:r>
      <w:r>
        <w:rPr/>
        <w:t>Physics</w:t>
      </w:r>
      <w:r>
        <w:rPr>
          <w:spacing w:val="-4"/>
        </w:rPr>
        <w:t> </w:t>
      </w:r>
      <w:r>
        <w:rPr/>
        <w:t>Publishing;</w:t>
      </w:r>
      <w:r>
        <w:rPr>
          <w:spacing w:val="-5"/>
        </w:rPr>
        <w:t> </w:t>
      </w:r>
      <w:r>
        <w:rPr/>
        <w:t>New</w:t>
      </w:r>
      <w:r>
        <w:rPr>
          <w:spacing w:val="-5"/>
        </w:rPr>
        <w:t> </w:t>
      </w:r>
      <w:r>
        <w:rPr/>
        <w:t>Ed</w:t>
      </w:r>
      <w:r>
        <w:rPr>
          <w:spacing w:val="-5"/>
        </w:rPr>
        <w:t> </w:t>
      </w:r>
      <w:r>
        <w:rPr/>
        <w:t>edition</w:t>
      </w:r>
      <w:r>
        <w:rPr>
          <w:spacing w:val="-5"/>
        </w:rPr>
        <w:t> </w:t>
      </w:r>
      <w:r>
        <w:rPr/>
        <w:t>(July</w:t>
      </w:r>
      <w:r>
        <w:rPr>
          <w:spacing w:val="-5"/>
        </w:rPr>
        <w:t> </w:t>
      </w:r>
      <w:r>
        <w:rPr/>
        <w:t>2004) ISBN-10: 0750310219</w:t>
      </w:r>
    </w:p>
    <w:p>
      <w:pPr>
        <w:pStyle w:val="Heading2"/>
        <w:ind w:left="731"/>
      </w:pPr>
      <w:r>
        <w:rPr/>
        <w:t>ISBN-13:</w:t>
      </w:r>
      <w:r>
        <w:rPr>
          <w:spacing w:val="-7"/>
        </w:rPr>
        <w:t> </w:t>
      </w:r>
      <w:r>
        <w:rPr/>
        <w:t>978-</w:t>
      </w:r>
      <w:r>
        <w:rPr>
          <w:spacing w:val="-2"/>
        </w:rPr>
        <w:t>0750310215</w:t>
      </w:r>
    </w:p>
    <w:p>
      <w:pPr>
        <w:pStyle w:val="BodyText"/>
        <w:ind w:left="0"/>
      </w:pPr>
    </w:p>
    <w:p>
      <w:pPr>
        <w:pStyle w:val="ListParagraph"/>
        <w:numPr>
          <w:ilvl w:val="0"/>
          <w:numId w:val="2"/>
        </w:numPr>
        <w:tabs>
          <w:tab w:pos="340" w:val="left" w:leader="none"/>
        </w:tabs>
        <w:spacing w:line="240" w:lineRule="auto" w:before="0" w:after="0"/>
        <w:ind w:left="100" w:right="4833" w:firstLine="0"/>
        <w:jc w:val="left"/>
        <w:rPr>
          <w:sz w:val="24"/>
        </w:rPr>
      </w:pPr>
      <w:r>
        <w:rPr>
          <w:sz w:val="24"/>
        </w:rPr>
        <w:t>Title:</w:t>
      </w:r>
      <w:r>
        <w:rPr>
          <w:spacing w:val="-11"/>
          <w:sz w:val="24"/>
        </w:rPr>
        <w:t> </w:t>
      </w:r>
      <w:r>
        <w:rPr>
          <w:sz w:val="24"/>
        </w:rPr>
        <w:t>"Semiconductor</w:t>
      </w:r>
      <w:r>
        <w:rPr>
          <w:spacing w:val="-11"/>
          <w:sz w:val="24"/>
        </w:rPr>
        <w:t> </w:t>
      </w:r>
      <w:r>
        <w:rPr>
          <w:sz w:val="24"/>
        </w:rPr>
        <w:t>Laser</w:t>
      </w:r>
      <w:r>
        <w:rPr>
          <w:spacing w:val="-11"/>
          <w:sz w:val="24"/>
        </w:rPr>
        <w:t> </w:t>
      </w:r>
      <w:r>
        <w:rPr>
          <w:sz w:val="24"/>
        </w:rPr>
        <w:t>1</w:t>
      </w:r>
      <w:r>
        <w:rPr>
          <w:spacing w:val="-10"/>
          <w:sz w:val="24"/>
        </w:rPr>
        <w:t> </w:t>
      </w:r>
      <w:r>
        <w:rPr>
          <w:sz w:val="24"/>
        </w:rPr>
        <w:t>Fundamentals" Editor: Eli Kapon</w:t>
      </w:r>
    </w:p>
    <w:p>
      <w:pPr>
        <w:pStyle w:val="BodyText"/>
        <w:ind w:left="100"/>
      </w:pPr>
      <w:r>
        <w:rPr/>
        <w:t>Academic</w:t>
      </w:r>
      <w:r>
        <w:rPr>
          <w:spacing w:val="-5"/>
        </w:rPr>
        <w:t> </w:t>
      </w:r>
      <w:r>
        <w:rPr>
          <w:spacing w:val="-2"/>
        </w:rPr>
        <w:t>Press</w:t>
      </w:r>
    </w:p>
    <w:p>
      <w:pPr>
        <w:pStyle w:val="Heading2"/>
      </w:pPr>
      <w:r>
        <w:rPr/>
        <w:t>ISBN</w:t>
      </w:r>
      <w:r>
        <w:rPr>
          <w:spacing w:val="-7"/>
        </w:rPr>
        <w:t> </w:t>
      </w:r>
      <w:r>
        <w:rPr/>
        <w:t>0-12-</w:t>
      </w:r>
      <w:r>
        <w:rPr>
          <w:spacing w:val="-2"/>
        </w:rPr>
        <w:t>39763</w:t>
      </w:r>
    </w:p>
    <w:p>
      <w:pPr>
        <w:pStyle w:val="ListParagraph"/>
        <w:numPr>
          <w:ilvl w:val="0"/>
          <w:numId w:val="2"/>
        </w:numPr>
        <w:tabs>
          <w:tab w:pos="340" w:val="left" w:leader="none"/>
        </w:tabs>
        <w:spacing w:line="240" w:lineRule="auto" w:before="240" w:after="0"/>
        <w:ind w:left="100" w:right="3685" w:firstLine="0"/>
        <w:jc w:val="left"/>
        <w:rPr>
          <w:sz w:val="24"/>
        </w:rPr>
      </w:pPr>
      <w:r>
        <w:rPr>
          <w:sz w:val="24"/>
        </w:rPr>
        <w:t>Title: “Diode Lasers and Photonic Integrated Circuits” Authors:</w:t>
      </w:r>
      <w:r>
        <w:rPr>
          <w:spacing w:val="-5"/>
          <w:sz w:val="24"/>
        </w:rPr>
        <w:t> </w:t>
      </w:r>
      <w:r>
        <w:rPr>
          <w:sz w:val="24"/>
        </w:rPr>
        <w:t>L.</w:t>
      </w:r>
      <w:r>
        <w:rPr>
          <w:spacing w:val="-5"/>
          <w:sz w:val="24"/>
        </w:rPr>
        <w:t> </w:t>
      </w:r>
      <w:r>
        <w:rPr>
          <w:sz w:val="24"/>
        </w:rPr>
        <w:t>A.</w:t>
      </w:r>
      <w:r>
        <w:rPr>
          <w:spacing w:val="-5"/>
          <w:sz w:val="24"/>
        </w:rPr>
        <w:t> </w:t>
      </w:r>
      <w:r>
        <w:rPr>
          <w:sz w:val="24"/>
        </w:rPr>
        <w:t>Coldren,</w:t>
      </w:r>
      <w:r>
        <w:rPr>
          <w:spacing w:val="-3"/>
          <w:sz w:val="24"/>
        </w:rPr>
        <w:t> </w:t>
      </w:r>
      <w:r>
        <w:rPr>
          <w:sz w:val="24"/>
        </w:rPr>
        <w:t>S.</w:t>
      </w:r>
      <w:r>
        <w:rPr>
          <w:spacing w:val="-5"/>
          <w:sz w:val="24"/>
        </w:rPr>
        <w:t> </w:t>
      </w:r>
      <w:r>
        <w:rPr>
          <w:sz w:val="24"/>
        </w:rPr>
        <w:t>W.</w:t>
      </w:r>
      <w:r>
        <w:rPr>
          <w:spacing w:val="-5"/>
          <w:sz w:val="24"/>
        </w:rPr>
        <w:t> </w:t>
      </w:r>
      <w:r>
        <w:rPr>
          <w:sz w:val="24"/>
        </w:rPr>
        <w:t>Corzine,</w:t>
      </w:r>
      <w:r>
        <w:rPr>
          <w:spacing w:val="-5"/>
          <w:sz w:val="24"/>
        </w:rPr>
        <w:t> </w:t>
      </w:r>
      <w:r>
        <w:rPr>
          <w:sz w:val="24"/>
        </w:rPr>
        <w:t>M.</w:t>
      </w:r>
      <w:r>
        <w:rPr>
          <w:spacing w:val="-5"/>
          <w:sz w:val="24"/>
        </w:rPr>
        <w:t> </w:t>
      </w:r>
      <w:r>
        <w:rPr>
          <w:sz w:val="24"/>
        </w:rPr>
        <w:t>L.</w:t>
      </w:r>
      <w:r>
        <w:rPr>
          <w:spacing w:val="-5"/>
          <w:sz w:val="24"/>
        </w:rPr>
        <w:t> </w:t>
      </w:r>
      <w:r>
        <w:rPr>
          <w:sz w:val="24"/>
        </w:rPr>
        <w:t>Mashanovitch John Wiley &amp; Sons</w:t>
      </w:r>
    </w:p>
    <w:p>
      <w:pPr>
        <w:pStyle w:val="Heading2"/>
        <w:spacing w:before="1"/>
      </w:pPr>
      <w:r>
        <w:rPr/>
        <w:t>ISBN-13:</w:t>
      </w:r>
      <w:r>
        <w:rPr>
          <w:spacing w:val="-6"/>
        </w:rPr>
        <w:t> </w:t>
      </w:r>
      <w:r>
        <w:rPr/>
        <w:t>978-</w:t>
      </w:r>
      <w:r>
        <w:rPr>
          <w:spacing w:val="-2"/>
        </w:rPr>
        <w:t>0470484128</w:t>
      </w:r>
    </w:p>
    <w:p>
      <w:pPr>
        <w:spacing w:before="0"/>
        <w:ind w:left="820" w:right="0" w:firstLine="0"/>
        <w:jc w:val="left"/>
        <w:rPr>
          <w:sz w:val="24"/>
        </w:rPr>
      </w:pPr>
      <w:r>
        <w:rPr>
          <w:sz w:val="24"/>
        </w:rPr>
        <w:t>ISBN-10:</w:t>
      </w:r>
      <w:r>
        <w:rPr>
          <w:spacing w:val="-6"/>
          <w:sz w:val="24"/>
        </w:rPr>
        <w:t> </w:t>
      </w:r>
      <w:r>
        <w:rPr>
          <w:spacing w:val="-2"/>
          <w:sz w:val="24"/>
        </w:rPr>
        <w:t>0470484128</w:t>
      </w:r>
    </w:p>
    <w:p>
      <w:pPr>
        <w:pStyle w:val="ListParagraph"/>
        <w:numPr>
          <w:ilvl w:val="0"/>
          <w:numId w:val="2"/>
        </w:numPr>
        <w:tabs>
          <w:tab w:pos="340" w:val="left" w:leader="none"/>
        </w:tabs>
        <w:spacing w:line="240" w:lineRule="auto" w:before="240" w:after="0"/>
        <w:ind w:left="340" w:right="0" w:hanging="240"/>
        <w:jc w:val="left"/>
        <w:rPr>
          <w:sz w:val="24"/>
        </w:rPr>
      </w:pPr>
      <w:r>
        <w:rPr>
          <w:sz w:val="24"/>
        </w:rPr>
        <w:t>Title: </w:t>
      </w:r>
      <w:r>
        <w:rPr>
          <w:spacing w:val="-2"/>
          <w:sz w:val="24"/>
        </w:rPr>
        <w:t>“Photonics”</w:t>
      </w:r>
    </w:p>
    <w:p>
      <w:pPr>
        <w:pStyle w:val="BodyText"/>
        <w:ind w:left="100" w:right="5492"/>
      </w:pPr>
      <w:r>
        <w:rPr/>
        <w:t>Authors:</w:t>
      </w:r>
      <w:r>
        <w:rPr>
          <w:spacing w:val="-10"/>
        </w:rPr>
        <w:t> </w:t>
      </w:r>
      <w:r>
        <w:rPr/>
        <w:t>Amnon</w:t>
      </w:r>
      <w:r>
        <w:rPr>
          <w:spacing w:val="-10"/>
        </w:rPr>
        <w:t> </w:t>
      </w:r>
      <w:r>
        <w:rPr/>
        <w:t>Yariv,</w:t>
      </w:r>
      <w:r>
        <w:rPr>
          <w:spacing w:val="-9"/>
        </w:rPr>
        <w:t> </w:t>
      </w:r>
      <w:r>
        <w:rPr/>
        <w:t>Pochi</w:t>
      </w:r>
      <w:r>
        <w:rPr>
          <w:spacing w:val="-10"/>
        </w:rPr>
        <w:t> </w:t>
      </w:r>
      <w:r>
        <w:rPr/>
        <w:t>Yeh Oxford University Press</w:t>
      </w:r>
    </w:p>
    <w:p>
      <w:pPr>
        <w:spacing w:before="0"/>
        <w:ind w:left="820" w:right="0" w:firstLine="0"/>
        <w:jc w:val="left"/>
        <w:rPr>
          <w:sz w:val="24"/>
        </w:rPr>
      </w:pPr>
      <w:r>
        <w:rPr>
          <w:sz w:val="24"/>
        </w:rPr>
        <w:t>ISBN-13:978-</w:t>
      </w:r>
      <w:r>
        <w:rPr>
          <w:spacing w:val="-6"/>
          <w:sz w:val="24"/>
        </w:rPr>
        <w:t> </w:t>
      </w:r>
      <w:r>
        <w:rPr>
          <w:sz w:val="24"/>
        </w:rPr>
        <w:t>0-19-517946-</w:t>
      </w:r>
      <w:r>
        <w:rPr>
          <w:spacing w:val="-10"/>
          <w:sz w:val="24"/>
        </w:rPr>
        <w:t>0</w:t>
      </w:r>
    </w:p>
    <w:p>
      <w:pPr>
        <w:spacing w:after="0"/>
        <w:jc w:val="left"/>
        <w:rPr>
          <w:sz w:val="24"/>
        </w:rPr>
        <w:sectPr>
          <w:pgSz w:w="12240" w:h="15840"/>
          <w:pgMar w:top="1360" w:bottom="280" w:left="1340" w:right="1320"/>
        </w:sectPr>
      </w:pPr>
    </w:p>
    <w:p>
      <w:pPr>
        <w:pStyle w:val="Heading1"/>
        <w:spacing w:before="79"/>
      </w:pPr>
      <w:r>
        <w:rPr>
          <w:spacing w:val="-2"/>
        </w:rPr>
        <w:t>EXAMS</w:t>
      </w:r>
    </w:p>
    <w:p>
      <w:pPr>
        <w:pStyle w:val="BodyText"/>
        <w:spacing w:before="240"/>
        <w:ind w:left="100"/>
        <w:jc w:val="both"/>
      </w:pPr>
      <w:r>
        <w:rPr/>
        <w:t>1</w:t>
      </w:r>
      <w:r>
        <w:rPr>
          <w:spacing w:val="-1"/>
        </w:rPr>
        <w:t> </w:t>
      </w:r>
      <w:r>
        <w:rPr/>
        <w:t>midterm,</w:t>
      </w:r>
      <w:r>
        <w:rPr>
          <w:spacing w:val="-1"/>
        </w:rPr>
        <w:t> </w:t>
      </w:r>
      <w:r>
        <w:rPr/>
        <w:t>1</w:t>
      </w:r>
      <w:r>
        <w:rPr>
          <w:spacing w:val="-1"/>
        </w:rPr>
        <w:t> </w:t>
      </w:r>
      <w:r>
        <w:rPr/>
        <w:t>final </w:t>
      </w:r>
      <w:r>
        <w:rPr>
          <w:spacing w:val="-2"/>
        </w:rPr>
        <w:t>(noncumulative).</w:t>
      </w:r>
    </w:p>
    <w:p>
      <w:pPr>
        <w:spacing w:before="240"/>
        <w:ind w:left="100" w:right="0" w:firstLine="0"/>
        <w:jc w:val="both"/>
        <w:rPr>
          <w:b/>
          <w:sz w:val="24"/>
        </w:rPr>
      </w:pPr>
      <w:r>
        <w:rPr>
          <w:b/>
          <w:sz w:val="24"/>
        </w:rPr>
        <w:t>Student</w:t>
      </w:r>
      <w:r>
        <w:rPr>
          <w:b/>
          <w:spacing w:val="-4"/>
          <w:sz w:val="24"/>
        </w:rPr>
        <w:t> </w:t>
      </w:r>
      <w:r>
        <w:rPr>
          <w:b/>
          <w:sz w:val="24"/>
        </w:rPr>
        <w:t>Accessibility</w:t>
      </w:r>
      <w:r>
        <w:rPr>
          <w:b/>
          <w:spacing w:val="-4"/>
          <w:sz w:val="24"/>
        </w:rPr>
        <w:t> </w:t>
      </w:r>
      <w:r>
        <w:rPr>
          <w:b/>
          <w:sz w:val="24"/>
        </w:rPr>
        <w:t>Support</w:t>
      </w:r>
      <w:r>
        <w:rPr>
          <w:b/>
          <w:spacing w:val="-3"/>
          <w:sz w:val="24"/>
        </w:rPr>
        <w:t> </w:t>
      </w:r>
      <w:r>
        <w:rPr>
          <w:b/>
          <w:sz w:val="24"/>
        </w:rPr>
        <w:t>Center</w:t>
      </w:r>
      <w:r>
        <w:rPr>
          <w:b/>
          <w:spacing w:val="-4"/>
          <w:sz w:val="24"/>
        </w:rPr>
        <w:t> </w:t>
      </w:r>
      <w:r>
        <w:rPr>
          <w:b/>
          <w:spacing w:val="-2"/>
          <w:sz w:val="24"/>
        </w:rPr>
        <w:t>Statement</w:t>
      </w:r>
    </w:p>
    <w:p>
      <w:pPr>
        <w:spacing w:before="0"/>
        <w:ind w:left="100" w:right="113" w:firstLine="0"/>
        <w:jc w:val="both"/>
        <w:rPr>
          <w:b/>
          <w:sz w:val="24"/>
        </w:rPr>
      </w:pPr>
      <w:r>
        <w:rPr>
          <w:b/>
          <w:sz w:val="24"/>
        </w:rPr>
        <w:t>If you have a physical, psychological, medical, or learning disability that may impact your course work, please contact the Student Accessibility Support Center, 128 ECC Building, (631) 632-6748, or via e-mail at:</w:t>
      </w:r>
      <w:r>
        <w:rPr>
          <w:b/>
          <w:spacing w:val="40"/>
          <w:sz w:val="24"/>
        </w:rPr>
        <w:t> </w:t>
      </w:r>
      <w:hyperlink r:id="rId5">
        <w:r>
          <w:rPr>
            <w:b/>
            <w:sz w:val="24"/>
          </w:rPr>
          <w:t>sasc@stonybrook.edu.</w:t>
        </w:r>
      </w:hyperlink>
      <w:r>
        <w:rPr>
          <w:b/>
          <w:sz w:val="24"/>
        </w:rPr>
        <w:t> They will determine with you what accommodations are necessary and appropriate. All information and documentation is </w:t>
      </w:r>
      <w:r>
        <w:rPr>
          <w:b/>
          <w:spacing w:val="-2"/>
          <w:sz w:val="24"/>
        </w:rPr>
        <w:t>confidential.</w:t>
      </w:r>
    </w:p>
    <w:p>
      <w:pPr>
        <w:pStyle w:val="BodyText"/>
        <w:ind w:left="0"/>
        <w:rPr>
          <w:b/>
        </w:rPr>
      </w:pPr>
    </w:p>
    <w:p>
      <w:pPr>
        <w:spacing w:before="0"/>
        <w:ind w:left="100" w:right="0" w:firstLine="0"/>
        <w:jc w:val="left"/>
        <w:rPr>
          <w:b/>
          <w:sz w:val="24"/>
        </w:rPr>
      </w:pPr>
      <w:r>
        <w:rPr>
          <w:b/>
          <w:sz w:val="24"/>
        </w:rPr>
        <w:t>Academic</w:t>
      </w:r>
      <w:r>
        <w:rPr>
          <w:b/>
          <w:spacing w:val="-2"/>
          <w:sz w:val="24"/>
        </w:rPr>
        <w:t> </w:t>
      </w:r>
      <w:r>
        <w:rPr>
          <w:b/>
          <w:sz w:val="24"/>
        </w:rPr>
        <w:t>Integrity</w:t>
      </w:r>
      <w:r>
        <w:rPr>
          <w:b/>
          <w:spacing w:val="-2"/>
          <w:sz w:val="24"/>
        </w:rPr>
        <w:t> Statement</w:t>
      </w:r>
    </w:p>
    <w:p>
      <w:pPr>
        <w:spacing w:before="0"/>
        <w:ind w:left="100" w:right="144" w:firstLine="0"/>
        <w:jc w:val="left"/>
        <w:rPr>
          <w:b/>
          <w:sz w:val="24"/>
        </w:rPr>
      </w:pPr>
      <w:r>
        <w:rPr>
          <w:b/>
          <w:sz w:val="24"/>
        </w:rPr>
        <w:t>Each student must pursue his or her academic goals honestly and be personally accountable for all submitted work. Representing another person's work as your own is always</w:t>
      </w:r>
      <w:r>
        <w:rPr>
          <w:b/>
          <w:spacing w:val="-4"/>
          <w:sz w:val="24"/>
        </w:rPr>
        <w:t> </w:t>
      </w:r>
      <w:r>
        <w:rPr>
          <w:b/>
          <w:sz w:val="24"/>
        </w:rPr>
        <w:t>wrong.</w:t>
      </w:r>
      <w:r>
        <w:rPr>
          <w:b/>
          <w:spacing w:val="-4"/>
          <w:sz w:val="24"/>
        </w:rPr>
        <w:t> </w:t>
      </w:r>
      <w:r>
        <w:rPr>
          <w:b/>
          <w:sz w:val="24"/>
        </w:rPr>
        <w:t>Faculty</w:t>
      </w:r>
      <w:r>
        <w:rPr>
          <w:b/>
          <w:spacing w:val="-4"/>
          <w:sz w:val="24"/>
        </w:rPr>
        <w:t> </w:t>
      </w:r>
      <w:r>
        <w:rPr>
          <w:b/>
          <w:sz w:val="24"/>
        </w:rPr>
        <w:t>is</w:t>
      </w:r>
      <w:r>
        <w:rPr>
          <w:b/>
          <w:spacing w:val="-4"/>
          <w:sz w:val="24"/>
        </w:rPr>
        <w:t> </w:t>
      </w:r>
      <w:r>
        <w:rPr>
          <w:b/>
          <w:sz w:val="24"/>
        </w:rPr>
        <w:t>required</w:t>
      </w:r>
      <w:r>
        <w:rPr>
          <w:b/>
          <w:spacing w:val="-4"/>
          <w:sz w:val="24"/>
        </w:rPr>
        <w:t> </w:t>
      </w:r>
      <w:r>
        <w:rPr>
          <w:b/>
          <w:sz w:val="24"/>
        </w:rPr>
        <w:t>to</w:t>
      </w:r>
      <w:r>
        <w:rPr>
          <w:b/>
          <w:spacing w:val="-4"/>
          <w:sz w:val="24"/>
        </w:rPr>
        <w:t> </w:t>
      </w:r>
      <w:r>
        <w:rPr>
          <w:b/>
          <w:sz w:val="24"/>
        </w:rPr>
        <w:t>report</w:t>
      </w:r>
      <w:r>
        <w:rPr>
          <w:b/>
          <w:spacing w:val="-4"/>
          <w:sz w:val="24"/>
        </w:rPr>
        <w:t> </w:t>
      </w:r>
      <w:r>
        <w:rPr>
          <w:b/>
          <w:sz w:val="24"/>
        </w:rPr>
        <w:t>any</w:t>
      </w:r>
      <w:r>
        <w:rPr>
          <w:b/>
          <w:spacing w:val="-4"/>
          <w:sz w:val="24"/>
        </w:rPr>
        <w:t> </w:t>
      </w:r>
      <w:r>
        <w:rPr>
          <w:b/>
          <w:sz w:val="24"/>
        </w:rPr>
        <w:t>suspected</w:t>
      </w:r>
      <w:r>
        <w:rPr>
          <w:b/>
          <w:spacing w:val="-4"/>
          <w:sz w:val="24"/>
        </w:rPr>
        <w:t> </w:t>
      </w:r>
      <w:r>
        <w:rPr>
          <w:b/>
          <w:sz w:val="24"/>
        </w:rPr>
        <w:t>instances</w:t>
      </w:r>
      <w:r>
        <w:rPr>
          <w:b/>
          <w:spacing w:val="-4"/>
          <w:sz w:val="24"/>
        </w:rPr>
        <w:t> </w:t>
      </w:r>
      <w:r>
        <w:rPr>
          <w:b/>
          <w:sz w:val="24"/>
        </w:rPr>
        <w:t>of</w:t>
      </w:r>
      <w:r>
        <w:rPr>
          <w:b/>
          <w:spacing w:val="-4"/>
          <w:sz w:val="24"/>
        </w:rPr>
        <w:t> </w:t>
      </w:r>
      <w:r>
        <w:rPr>
          <w:b/>
          <w:sz w:val="24"/>
        </w:rPr>
        <w:t>academic</w:t>
      </w:r>
      <w:r>
        <w:rPr>
          <w:b/>
          <w:spacing w:val="-4"/>
          <w:sz w:val="24"/>
        </w:rPr>
        <w:t> </w:t>
      </w:r>
      <w:r>
        <w:rPr>
          <w:b/>
          <w:sz w:val="24"/>
        </w:rPr>
        <w:t>dishonesty to the Academic Judiciary. Faculty in the Health Sciences Center (School of Health Technology &amp; Management, Nursing, Social Welfare, Dental Medicine) and School of Medicine are required to follow their school-specific procedures. For more comprehensive information</w:t>
      </w:r>
      <w:r>
        <w:rPr>
          <w:b/>
          <w:spacing w:val="-4"/>
          <w:sz w:val="24"/>
        </w:rPr>
        <w:t> </w:t>
      </w:r>
      <w:r>
        <w:rPr>
          <w:b/>
          <w:sz w:val="24"/>
        </w:rPr>
        <w:t>on</w:t>
      </w:r>
      <w:r>
        <w:rPr>
          <w:b/>
          <w:spacing w:val="-4"/>
          <w:sz w:val="24"/>
        </w:rPr>
        <w:t> </w:t>
      </w:r>
      <w:r>
        <w:rPr>
          <w:b/>
          <w:sz w:val="24"/>
        </w:rPr>
        <w:t>academic</w:t>
      </w:r>
      <w:r>
        <w:rPr>
          <w:b/>
          <w:spacing w:val="-5"/>
          <w:sz w:val="24"/>
        </w:rPr>
        <w:t> </w:t>
      </w:r>
      <w:r>
        <w:rPr>
          <w:b/>
          <w:sz w:val="24"/>
        </w:rPr>
        <w:t>integrity,</w:t>
      </w:r>
      <w:r>
        <w:rPr>
          <w:b/>
          <w:spacing w:val="-4"/>
          <w:sz w:val="24"/>
        </w:rPr>
        <w:t> </w:t>
      </w:r>
      <w:r>
        <w:rPr>
          <w:b/>
          <w:sz w:val="24"/>
        </w:rPr>
        <w:t>including</w:t>
      </w:r>
      <w:r>
        <w:rPr>
          <w:b/>
          <w:spacing w:val="-4"/>
          <w:sz w:val="24"/>
        </w:rPr>
        <w:t> </w:t>
      </w:r>
      <w:r>
        <w:rPr>
          <w:b/>
          <w:sz w:val="24"/>
        </w:rPr>
        <w:t>categories</w:t>
      </w:r>
      <w:r>
        <w:rPr>
          <w:b/>
          <w:spacing w:val="-4"/>
          <w:sz w:val="24"/>
        </w:rPr>
        <w:t> </w:t>
      </w:r>
      <w:r>
        <w:rPr>
          <w:b/>
          <w:sz w:val="24"/>
        </w:rPr>
        <w:t>of</w:t>
      </w:r>
      <w:r>
        <w:rPr>
          <w:b/>
          <w:spacing w:val="-5"/>
          <w:sz w:val="24"/>
        </w:rPr>
        <w:t> </w:t>
      </w:r>
      <w:r>
        <w:rPr>
          <w:b/>
          <w:sz w:val="24"/>
        </w:rPr>
        <w:t>academic</w:t>
      </w:r>
      <w:r>
        <w:rPr>
          <w:b/>
          <w:spacing w:val="-4"/>
          <w:sz w:val="24"/>
        </w:rPr>
        <w:t> </w:t>
      </w:r>
      <w:r>
        <w:rPr>
          <w:b/>
          <w:sz w:val="24"/>
        </w:rPr>
        <w:t>dishonesty</w:t>
      </w:r>
      <w:r>
        <w:rPr>
          <w:b/>
          <w:spacing w:val="-4"/>
          <w:sz w:val="24"/>
        </w:rPr>
        <w:t> </w:t>
      </w:r>
      <w:r>
        <w:rPr>
          <w:b/>
          <w:sz w:val="24"/>
        </w:rPr>
        <w:t>please</w:t>
      </w:r>
      <w:r>
        <w:rPr>
          <w:b/>
          <w:spacing w:val="-5"/>
          <w:sz w:val="24"/>
        </w:rPr>
        <w:t> </w:t>
      </w:r>
      <w:r>
        <w:rPr>
          <w:b/>
          <w:sz w:val="24"/>
        </w:rPr>
        <w:t>refer to the academic judiciary website at </w:t>
      </w:r>
      <w:hyperlink r:id="rId6">
        <w:r>
          <w:rPr>
            <w:b/>
            <w:spacing w:val="-2"/>
            <w:sz w:val="24"/>
          </w:rPr>
          <w:t>http://www.stonybrook.edu/commcms/academic_integrity/index.html</w:t>
        </w:r>
      </w:hyperlink>
    </w:p>
    <w:p>
      <w:pPr>
        <w:pStyle w:val="BodyText"/>
        <w:spacing w:before="1"/>
        <w:ind w:left="0"/>
        <w:rPr>
          <w:b/>
        </w:rPr>
      </w:pPr>
    </w:p>
    <w:p>
      <w:pPr>
        <w:spacing w:before="0"/>
        <w:ind w:left="100" w:right="0" w:firstLine="0"/>
        <w:jc w:val="both"/>
        <w:rPr>
          <w:b/>
          <w:sz w:val="24"/>
        </w:rPr>
      </w:pPr>
      <w:r>
        <w:rPr>
          <w:b/>
          <w:sz w:val="24"/>
        </w:rPr>
        <w:t>Critical</w:t>
      </w:r>
      <w:r>
        <w:rPr>
          <w:b/>
          <w:spacing w:val="-2"/>
          <w:sz w:val="24"/>
        </w:rPr>
        <w:t> </w:t>
      </w:r>
      <w:r>
        <w:rPr>
          <w:b/>
          <w:sz w:val="24"/>
        </w:rPr>
        <w:t>Incident</w:t>
      </w:r>
      <w:r>
        <w:rPr>
          <w:b/>
          <w:spacing w:val="-1"/>
          <w:sz w:val="24"/>
        </w:rPr>
        <w:t> </w:t>
      </w:r>
      <w:r>
        <w:rPr>
          <w:b/>
          <w:spacing w:val="-2"/>
          <w:sz w:val="24"/>
        </w:rPr>
        <w:t>Management</w:t>
      </w:r>
    </w:p>
    <w:p>
      <w:pPr>
        <w:spacing w:before="0"/>
        <w:ind w:left="100" w:right="113" w:firstLine="0"/>
        <w:jc w:val="both"/>
        <w:rPr>
          <w:b/>
          <w:sz w:val="24"/>
        </w:rPr>
      </w:pPr>
      <w:r>
        <w:rPr>
          <w:b/>
          <w:sz w:val="24"/>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b/>
          <w:spacing w:val="-1"/>
          <w:sz w:val="24"/>
        </w:rPr>
        <w:t> </w:t>
      </w:r>
      <w:r>
        <w:rPr>
          <w:b/>
          <w:sz w:val="24"/>
        </w:rPr>
        <w:t>of</w:t>
      </w:r>
      <w:r>
        <w:rPr>
          <w:b/>
          <w:spacing w:val="-1"/>
          <w:sz w:val="24"/>
        </w:rPr>
        <w:t> </w:t>
      </w:r>
      <w:r>
        <w:rPr>
          <w:b/>
          <w:sz w:val="24"/>
        </w:rPr>
        <w:t>the</w:t>
      </w:r>
      <w:r>
        <w:rPr>
          <w:b/>
          <w:spacing w:val="-1"/>
          <w:sz w:val="24"/>
        </w:rPr>
        <w:t> </w:t>
      </w:r>
      <w:r>
        <w:rPr>
          <w:b/>
          <w:sz w:val="24"/>
        </w:rPr>
        <w:t>learning environment,</w:t>
      </w:r>
      <w:r>
        <w:rPr>
          <w:b/>
          <w:spacing w:val="-1"/>
          <w:sz w:val="24"/>
        </w:rPr>
        <w:t> </w:t>
      </w:r>
      <w:r>
        <w:rPr>
          <w:b/>
          <w:sz w:val="24"/>
        </w:rPr>
        <w:t>or</w:t>
      </w:r>
      <w:r>
        <w:rPr>
          <w:b/>
          <w:spacing w:val="-1"/>
          <w:sz w:val="24"/>
        </w:rPr>
        <w:t> </w:t>
      </w:r>
      <w:r>
        <w:rPr>
          <w:b/>
          <w:sz w:val="24"/>
        </w:rPr>
        <w:t>inhibits</w:t>
      </w:r>
      <w:r>
        <w:rPr>
          <w:b/>
          <w:spacing w:val="-2"/>
          <w:sz w:val="24"/>
        </w:rPr>
        <w:t> </w:t>
      </w:r>
      <w:r>
        <w:rPr>
          <w:b/>
          <w:sz w:val="24"/>
        </w:rPr>
        <w:t>students' ability</w:t>
      </w:r>
      <w:r>
        <w:rPr>
          <w:b/>
          <w:spacing w:val="-1"/>
          <w:sz w:val="24"/>
        </w:rPr>
        <w:t> </w:t>
      </w:r>
      <w:r>
        <w:rPr>
          <w:b/>
          <w:sz w:val="24"/>
        </w:rPr>
        <w:t>to</w:t>
      </w:r>
      <w:r>
        <w:rPr>
          <w:b/>
          <w:spacing w:val="-1"/>
          <w:sz w:val="24"/>
        </w:rPr>
        <w:t> </w:t>
      </w:r>
      <w:r>
        <w:rPr>
          <w:b/>
          <w:sz w:val="24"/>
        </w:rPr>
        <w:t>learn. Faculty</w:t>
      </w:r>
      <w:r>
        <w:rPr>
          <w:b/>
          <w:spacing w:val="-1"/>
          <w:sz w:val="24"/>
        </w:rPr>
        <w:t> </w:t>
      </w:r>
      <w:r>
        <w:rPr>
          <w:b/>
          <w:sz w:val="24"/>
        </w:rPr>
        <w:t>in the</w:t>
      </w:r>
      <w:r>
        <w:rPr>
          <w:b/>
          <w:spacing w:val="-3"/>
          <w:sz w:val="24"/>
        </w:rPr>
        <w:t> </w:t>
      </w:r>
      <w:r>
        <w:rPr>
          <w:b/>
          <w:sz w:val="24"/>
        </w:rPr>
        <w:t>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48" w:hanging="240"/>
      </w:pPr>
      <w:rPr>
        <w:rFonts w:hint="default"/>
        <w:lang w:val="en-US" w:eastAsia="en-US" w:bidi="ar-SA"/>
      </w:rPr>
    </w:lvl>
    <w:lvl w:ilvl="2">
      <w:start w:val="0"/>
      <w:numFmt w:val="bullet"/>
      <w:lvlText w:val="•"/>
      <w:lvlJc w:val="left"/>
      <w:pPr>
        <w:ind w:left="1996" w:hanging="240"/>
      </w:pPr>
      <w:rPr>
        <w:rFonts w:hint="default"/>
        <w:lang w:val="en-US" w:eastAsia="en-US" w:bidi="ar-SA"/>
      </w:rPr>
    </w:lvl>
    <w:lvl w:ilvl="3">
      <w:start w:val="0"/>
      <w:numFmt w:val="bullet"/>
      <w:lvlText w:val="•"/>
      <w:lvlJc w:val="left"/>
      <w:pPr>
        <w:ind w:left="2944" w:hanging="240"/>
      </w:pPr>
      <w:rPr>
        <w:rFonts w:hint="default"/>
        <w:lang w:val="en-US" w:eastAsia="en-US" w:bidi="ar-SA"/>
      </w:rPr>
    </w:lvl>
    <w:lvl w:ilvl="4">
      <w:start w:val="0"/>
      <w:numFmt w:val="bullet"/>
      <w:lvlText w:val="•"/>
      <w:lvlJc w:val="left"/>
      <w:pPr>
        <w:ind w:left="3892" w:hanging="240"/>
      </w:pPr>
      <w:rPr>
        <w:rFonts w:hint="default"/>
        <w:lang w:val="en-US" w:eastAsia="en-US" w:bidi="ar-SA"/>
      </w:rPr>
    </w:lvl>
    <w:lvl w:ilvl="5">
      <w:start w:val="0"/>
      <w:numFmt w:val="bullet"/>
      <w:lvlText w:val="•"/>
      <w:lvlJc w:val="left"/>
      <w:pPr>
        <w:ind w:left="4840" w:hanging="240"/>
      </w:pPr>
      <w:rPr>
        <w:rFonts w:hint="default"/>
        <w:lang w:val="en-US" w:eastAsia="en-US" w:bidi="ar-SA"/>
      </w:rPr>
    </w:lvl>
    <w:lvl w:ilvl="6">
      <w:start w:val="0"/>
      <w:numFmt w:val="bullet"/>
      <w:lvlText w:val="•"/>
      <w:lvlJc w:val="left"/>
      <w:pPr>
        <w:ind w:left="5788" w:hanging="240"/>
      </w:pPr>
      <w:rPr>
        <w:rFonts w:hint="default"/>
        <w:lang w:val="en-US" w:eastAsia="en-US" w:bidi="ar-SA"/>
      </w:rPr>
    </w:lvl>
    <w:lvl w:ilvl="7">
      <w:start w:val="0"/>
      <w:numFmt w:val="bullet"/>
      <w:lvlText w:val="•"/>
      <w:lvlJc w:val="left"/>
      <w:pPr>
        <w:ind w:left="6736" w:hanging="240"/>
      </w:pPr>
      <w:rPr>
        <w:rFonts w:hint="default"/>
        <w:lang w:val="en-US" w:eastAsia="en-US" w:bidi="ar-SA"/>
      </w:rPr>
    </w:lvl>
    <w:lvl w:ilvl="8">
      <w:start w:val="0"/>
      <w:numFmt w:val="bullet"/>
      <w:lvlText w:val="•"/>
      <w:lvlJc w:val="left"/>
      <w:pPr>
        <w:ind w:left="7684" w:hanging="24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820"/>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sc@stonybrook.edu" TargetMode="External"/><Relationship Id="rId6" Type="http://schemas.openxmlformats.org/officeDocument/2006/relationships/hyperlink" Target="http://www.stonybrook.edu/commcms/academic_integrity/index.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dcterms:created xsi:type="dcterms:W3CDTF">2025-10-24T17:53:11Z</dcterms:created>
  <dcterms:modified xsi:type="dcterms:W3CDTF">2025-10-24T17:53:11Z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2019</vt:lpwstr>
  </property>
  <property fmtid="{D5CDD505-2E9C-101B-9397-08002B2CF9AE}" pid="4" name="LastSaved">
    <vt:filetime>2025-10-24T00:00:00Z</vt:filetime>
  </property>
  <property fmtid="{D5CDD505-2E9C-101B-9397-08002B2CF9AE}" pid="5" name="Producer">
    <vt:lpwstr>Microsoft® Word 2019</vt:lpwstr>
  </property>
</Properties>
</file>