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Title"/>
      </w:pPr>
      <w:r>
        <w:rPr/>
        <w:t>ESE554</w:t>
      </w:r>
      <w:r>
        <w:rPr>
          <w:spacing w:val="-12"/>
        </w:rPr>
        <w:t> </w:t>
      </w:r>
      <w:r>
        <w:rPr/>
        <w:t>Computational</w:t>
      </w:r>
      <w:r>
        <w:rPr>
          <w:spacing w:val="-12"/>
        </w:rPr>
        <w:t> </w:t>
      </w:r>
      <w:r>
        <w:rPr/>
        <w:t>Models</w:t>
      </w:r>
      <w:r>
        <w:rPr>
          <w:spacing w:val="-12"/>
        </w:rPr>
        <w:t> </w:t>
      </w:r>
      <w:r>
        <w:rPr/>
        <w:t>for</w:t>
      </w:r>
      <w:r>
        <w:rPr>
          <w:spacing w:val="-12"/>
        </w:rPr>
        <w:t> </w:t>
      </w:r>
      <w:r>
        <w:rPr/>
        <w:t>Computer</w:t>
      </w:r>
      <w:r>
        <w:rPr>
          <w:spacing w:val="-12"/>
        </w:rPr>
        <w:t> </w:t>
      </w:r>
      <w:r>
        <w:rPr/>
        <w:t>Engineers</w:t>
      </w:r>
      <w:r>
        <w:rPr>
          <w:spacing w:val="-12"/>
        </w:rPr>
        <w:t> </w:t>
      </w:r>
      <w:r>
        <w:rPr>
          <w:spacing w:val="-2"/>
        </w:rPr>
        <w:t>Fall’21</w:t>
      </w:r>
    </w:p>
    <w:p>
      <w:pPr>
        <w:spacing w:before="0"/>
        <w:ind w:left="3472" w:right="1828" w:hanging="1246"/>
        <w:jc w:val="left"/>
        <w:rPr>
          <w:sz w:val="24"/>
        </w:rPr>
      </w:pPr>
      <w:r>
        <w:rPr>
          <w:sz w:val="24"/>
        </w:rPr>
        <w:t>Dept.</w:t>
      </w:r>
      <w:r>
        <w:rPr>
          <w:spacing w:val="-9"/>
          <w:sz w:val="24"/>
        </w:rPr>
        <w:t> </w:t>
      </w:r>
      <w:r>
        <w:rPr>
          <w:sz w:val="24"/>
        </w:rPr>
        <w:t>of</w:t>
      </w:r>
      <w:r>
        <w:rPr>
          <w:spacing w:val="-9"/>
          <w:sz w:val="24"/>
        </w:rPr>
        <w:t> </w:t>
      </w:r>
      <w:r>
        <w:rPr>
          <w:sz w:val="24"/>
        </w:rPr>
        <w:t>Electrical</w:t>
      </w:r>
      <w:r>
        <w:rPr>
          <w:spacing w:val="-9"/>
          <w:sz w:val="24"/>
        </w:rPr>
        <w:t> </w:t>
      </w:r>
      <w:r>
        <w:rPr>
          <w:sz w:val="24"/>
        </w:rPr>
        <w:t>and</w:t>
      </w:r>
      <w:r>
        <w:rPr>
          <w:spacing w:val="-8"/>
          <w:sz w:val="24"/>
        </w:rPr>
        <w:t> </w:t>
      </w:r>
      <w:r>
        <w:rPr>
          <w:sz w:val="24"/>
        </w:rPr>
        <w:t>Computer</w:t>
      </w:r>
      <w:r>
        <w:rPr>
          <w:spacing w:val="-8"/>
          <w:sz w:val="24"/>
        </w:rPr>
        <w:t> </w:t>
      </w:r>
      <w:r>
        <w:rPr>
          <w:sz w:val="24"/>
        </w:rPr>
        <w:t>Engineering SUNY Stony Brook</w:t>
      </w:r>
    </w:p>
    <w:p>
      <w:pPr>
        <w:spacing w:before="275"/>
        <w:ind w:left="120" w:right="2862" w:firstLine="0"/>
        <w:jc w:val="left"/>
        <w:rPr>
          <w:b/>
          <w:sz w:val="24"/>
        </w:rPr>
      </w:pPr>
      <w:r>
        <w:rPr>
          <w:b/>
          <w:sz w:val="24"/>
        </w:rPr>
        <w:t>Instructor: </w:t>
      </w:r>
      <w:r>
        <w:rPr>
          <w:sz w:val="24"/>
        </w:rPr>
        <w:t>Chi Chen, email: </w:t>
      </w:r>
      <w:hyperlink r:id="rId5">
        <w:r>
          <w:rPr>
            <w:sz w:val="24"/>
          </w:rPr>
          <w:t>Chi.Chen.1@stonybrook.edu</w:t>
        </w:r>
      </w:hyperlink>
      <w:r>
        <w:rPr>
          <w:sz w:val="24"/>
        </w:rPr>
        <w:t> </w:t>
      </w:r>
      <w:r>
        <w:rPr>
          <w:sz w:val="22"/>
        </w:rPr>
        <w:t>Class</w:t>
      </w:r>
      <w:r>
        <w:rPr>
          <w:spacing w:val="-5"/>
          <w:sz w:val="22"/>
        </w:rPr>
        <w:t> </w:t>
      </w:r>
      <w:r>
        <w:rPr>
          <w:sz w:val="22"/>
        </w:rPr>
        <w:t>Meetings:</w:t>
      </w:r>
      <w:r>
        <w:rPr>
          <w:spacing w:val="-4"/>
          <w:sz w:val="22"/>
        </w:rPr>
        <w:t> </w:t>
      </w:r>
      <w:r>
        <w:rPr>
          <w:sz w:val="22"/>
        </w:rPr>
        <w:t>Tuesday</w:t>
      </w:r>
      <w:r>
        <w:rPr>
          <w:spacing w:val="-4"/>
          <w:sz w:val="22"/>
        </w:rPr>
        <w:t> </w:t>
      </w:r>
      <w:r>
        <w:rPr>
          <w:sz w:val="22"/>
        </w:rPr>
        <w:t>6:30</w:t>
      </w:r>
      <w:r>
        <w:rPr>
          <w:spacing w:val="-4"/>
          <w:sz w:val="22"/>
        </w:rPr>
        <w:t> </w:t>
      </w:r>
      <w:r>
        <w:rPr>
          <w:sz w:val="22"/>
        </w:rPr>
        <w:t>pm</w:t>
      </w:r>
      <w:r>
        <w:rPr>
          <w:spacing w:val="-5"/>
          <w:sz w:val="22"/>
        </w:rPr>
        <w:t> </w:t>
      </w:r>
      <w:r>
        <w:rPr>
          <w:sz w:val="22"/>
        </w:rPr>
        <w:t>-</w:t>
      </w:r>
      <w:r>
        <w:rPr>
          <w:spacing w:val="-4"/>
          <w:sz w:val="22"/>
        </w:rPr>
        <w:t> </w:t>
      </w:r>
      <w:r>
        <w:rPr>
          <w:sz w:val="22"/>
        </w:rPr>
        <w:t>9:20</w:t>
      </w:r>
      <w:r>
        <w:rPr>
          <w:spacing w:val="-5"/>
          <w:sz w:val="22"/>
        </w:rPr>
        <w:t> </w:t>
      </w:r>
      <w:r>
        <w:rPr>
          <w:sz w:val="22"/>
        </w:rPr>
        <w:t>pm,</w:t>
      </w:r>
      <w:r>
        <w:rPr>
          <w:spacing w:val="-4"/>
          <w:sz w:val="22"/>
        </w:rPr>
        <w:t> </w:t>
      </w:r>
      <w:r>
        <w:rPr>
          <w:sz w:val="22"/>
        </w:rPr>
        <w:t>STALLER</w:t>
      </w:r>
      <w:r>
        <w:rPr>
          <w:spacing w:val="-4"/>
          <w:sz w:val="22"/>
        </w:rPr>
        <w:t> </w:t>
      </w:r>
      <w:r>
        <w:rPr>
          <w:sz w:val="22"/>
        </w:rPr>
        <w:t>CT</w:t>
      </w:r>
      <w:r>
        <w:rPr>
          <w:spacing w:val="-4"/>
          <w:sz w:val="22"/>
        </w:rPr>
        <w:t> </w:t>
      </w:r>
      <w:r>
        <w:rPr>
          <w:sz w:val="22"/>
        </w:rPr>
        <w:t>3220 Office Hours:</w:t>
      </w:r>
      <w:r>
        <w:rPr>
          <w:spacing w:val="40"/>
          <w:sz w:val="22"/>
        </w:rPr>
        <w:t> </w:t>
      </w:r>
      <w:r>
        <w:rPr>
          <w:sz w:val="22"/>
        </w:rPr>
        <w:t>Thursday 6:30 pm - 10:30pm, Light Engr 208 </w:t>
      </w:r>
      <w:r>
        <w:rPr>
          <w:b/>
          <w:sz w:val="24"/>
        </w:rPr>
        <w:t>Book (required)</w:t>
      </w:r>
    </w:p>
    <w:p>
      <w:pPr>
        <w:pStyle w:val="BodyText"/>
        <w:spacing w:before="1"/>
      </w:pPr>
      <w:r>
        <w:rPr/>
        <w:t>Robert</w:t>
      </w:r>
      <w:r>
        <w:rPr>
          <w:spacing w:val="-4"/>
        </w:rPr>
        <w:t> </w:t>
      </w:r>
      <w:r>
        <w:rPr/>
        <w:t>Lafore,</w:t>
      </w:r>
      <w:r>
        <w:rPr>
          <w:spacing w:val="-4"/>
        </w:rPr>
        <w:t> </w:t>
      </w:r>
      <w:r>
        <w:rPr/>
        <w:t>Data</w:t>
      </w:r>
      <w:r>
        <w:rPr>
          <w:spacing w:val="-4"/>
        </w:rPr>
        <w:t> </w:t>
      </w:r>
      <w:r>
        <w:rPr/>
        <w:t>Structures</w:t>
      </w:r>
      <w:r>
        <w:rPr>
          <w:spacing w:val="-5"/>
        </w:rPr>
        <w:t> </w:t>
      </w:r>
      <w:r>
        <w:rPr/>
        <w:t>and</w:t>
      </w:r>
      <w:r>
        <w:rPr>
          <w:spacing w:val="-4"/>
        </w:rPr>
        <w:t> </w:t>
      </w:r>
      <w:r>
        <w:rPr/>
        <w:t>Algorithms</w:t>
      </w:r>
      <w:r>
        <w:rPr>
          <w:spacing w:val="-5"/>
        </w:rPr>
        <w:t> </w:t>
      </w:r>
      <w:r>
        <w:rPr/>
        <w:t>in</w:t>
      </w:r>
      <w:r>
        <w:rPr>
          <w:spacing w:val="-4"/>
        </w:rPr>
        <w:t> </w:t>
      </w:r>
      <w:r>
        <w:rPr/>
        <w:t>Java</w:t>
      </w:r>
      <w:r>
        <w:rPr>
          <w:spacing w:val="-5"/>
        </w:rPr>
        <w:t> </w:t>
      </w:r>
      <w:r>
        <w:rPr/>
        <w:t>(2nd</w:t>
      </w:r>
      <w:r>
        <w:rPr>
          <w:spacing w:val="-4"/>
        </w:rPr>
        <w:t> </w:t>
      </w:r>
      <w:r>
        <w:rPr/>
        <w:t>Edition),</w:t>
      </w:r>
      <w:r>
        <w:rPr>
          <w:spacing w:val="-4"/>
        </w:rPr>
        <w:t> </w:t>
      </w:r>
      <w:r>
        <w:rPr/>
        <w:t>ISBN</w:t>
      </w:r>
      <w:r>
        <w:rPr>
          <w:spacing w:val="-4"/>
        </w:rPr>
        <w:t> </w:t>
      </w:r>
      <w:r>
        <w:rPr/>
        <w:t>13:</w:t>
      </w:r>
      <w:r>
        <w:rPr>
          <w:spacing w:val="-4"/>
        </w:rPr>
        <w:t> </w:t>
      </w:r>
      <w:r>
        <w:rPr/>
        <w:t>075</w:t>
      </w:r>
      <w:r>
        <w:rPr>
          <w:spacing w:val="-5"/>
        </w:rPr>
        <w:t> </w:t>
      </w:r>
      <w:r>
        <w:rPr/>
        <w:t>2063324530, ISBN 10: 0672324539</w:t>
      </w:r>
    </w:p>
    <w:p>
      <w:pPr>
        <w:spacing w:before="1"/>
        <w:ind w:left="120" w:right="0" w:firstLine="0"/>
        <w:jc w:val="left"/>
        <w:rPr>
          <w:b/>
          <w:sz w:val="24"/>
        </w:rPr>
      </w:pPr>
      <w:r>
        <w:rPr>
          <w:b/>
          <w:sz w:val="24"/>
        </w:rPr>
        <w:t>Course</w:t>
      </w:r>
      <w:r>
        <w:rPr>
          <w:b/>
          <w:spacing w:val="-8"/>
          <w:sz w:val="24"/>
        </w:rPr>
        <w:t> </w:t>
      </w:r>
      <w:r>
        <w:rPr>
          <w:b/>
          <w:spacing w:val="-2"/>
          <w:sz w:val="24"/>
        </w:rPr>
        <w:t>Outline</w:t>
      </w:r>
    </w:p>
    <w:p>
      <w:pPr>
        <w:pStyle w:val="BodyText"/>
        <w:ind w:right="133"/>
        <w:rPr>
          <w:rFonts w:ascii="Calibri"/>
        </w:rPr>
      </w:pPr>
      <w:r>
        <w:rPr>
          <w:rFonts w:ascii="Calibri"/>
        </w:rPr>
        <w:t>This course is preparatory for engineering practice and advanced study in computer engineering. It is intended to provide the students with basic data structure background and actual programming implementation for solving engineering problems. Issues on basic data structures</w:t>
      </w:r>
      <w:r>
        <w:rPr>
          <w:rFonts w:ascii="Calibri"/>
          <w:spacing w:val="-4"/>
        </w:rPr>
        <w:t> </w:t>
      </w:r>
      <w:r>
        <w:rPr>
          <w:rFonts w:ascii="Calibri"/>
        </w:rPr>
        <w:t>and</w:t>
      </w:r>
      <w:r>
        <w:rPr>
          <w:rFonts w:ascii="Calibri"/>
          <w:spacing w:val="-5"/>
        </w:rPr>
        <w:t> </w:t>
      </w:r>
      <w:r>
        <w:rPr>
          <w:rFonts w:ascii="Calibri"/>
        </w:rPr>
        <w:t>common</w:t>
      </w:r>
      <w:r>
        <w:rPr>
          <w:rFonts w:ascii="Calibri"/>
          <w:spacing w:val="-5"/>
        </w:rPr>
        <w:t> </w:t>
      </w:r>
      <w:r>
        <w:rPr>
          <w:rFonts w:ascii="Calibri"/>
        </w:rPr>
        <w:t>algorithms</w:t>
      </w:r>
      <w:r>
        <w:rPr>
          <w:rFonts w:ascii="Calibri"/>
          <w:spacing w:val="-3"/>
        </w:rPr>
        <w:t> </w:t>
      </w:r>
      <w:r>
        <w:rPr>
          <w:rFonts w:ascii="Calibri"/>
        </w:rPr>
        <w:t>to</w:t>
      </w:r>
      <w:r>
        <w:rPr>
          <w:rFonts w:ascii="Calibri"/>
          <w:spacing w:val="-5"/>
        </w:rPr>
        <w:t> </w:t>
      </w:r>
      <w:r>
        <w:rPr>
          <w:rFonts w:ascii="Calibri"/>
        </w:rPr>
        <w:t>computer</w:t>
      </w:r>
      <w:r>
        <w:rPr>
          <w:rFonts w:ascii="Calibri"/>
          <w:spacing w:val="-4"/>
        </w:rPr>
        <w:t> </w:t>
      </w:r>
      <w:r>
        <w:rPr>
          <w:rFonts w:ascii="Calibri"/>
        </w:rPr>
        <w:t>engineering</w:t>
      </w:r>
      <w:r>
        <w:rPr>
          <w:rFonts w:ascii="Calibri"/>
          <w:spacing w:val="-4"/>
        </w:rPr>
        <w:t> </w:t>
      </w:r>
      <w:r>
        <w:rPr>
          <w:rFonts w:ascii="Calibri"/>
        </w:rPr>
        <w:t>will</w:t>
      </w:r>
      <w:r>
        <w:rPr>
          <w:rFonts w:ascii="Calibri"/>
          <w:spacing w:val="-4"/>
        </w:rPr>
        <w:t> </w:t>
      </w:r>
      <w:r>
        <w:rPr>
          <w:rFonts w:ascii="Calibri"/>
        </w:rPr>
        <w:t>be</w:t>
      </w:r>
      <w:r>
        <w:rPr>
          <w:rFonts w:ascii="Calibri"/>
          <w:spacing w:val="-5"/>
        </w:rPr>
        <w:t> </w:t>
      </w:r>
      <w:r>
        <w:rPr>
          <w:rFonts w:ascii="Calibri"/>
        </w:rPr>
        <w:t>discussed.</w:t>
      </w:r>
      <w:r>
        <w:rPr>
          <w:rFonts w:ascii="Calibri"/>
          <w:spacing w:val="-4"/>
        </w:rPr>
        <w:t> </w:t>
      </w:r>
      <w:r>
        <w:rPr>
          <w:rFonts w:ascii="Calibri"/>
        </w:rPr>
        <w:t>The</w:t>
      </w:r>
      <w:r>
        <w:rPr>
          <w:rFonts w:ascii="Calibri"/>
          <w:spacing w:val="-4"/>
        </w:rPr>
        <w:t> </w:t>
      </w:r>
      <w:r>
        <w:rPr>
          <w:rFonts w:ascii="Calibri"/>
        </w:rPr>
        <w:t>presentation is intended to motivate and encourage applications of the course material to solving practical engineering problems.</w:t>
      </w:r>
    </w:p>
    <w:p>
      <w:pPr>
        <w:pStyle w:val="BodyText"/>
        <w:ind w:right="133"/>
        <w:rPr>
          <w:rFonts w:ascii="Calibri"/>
        </w:rPr>
      </w:pPr>
      <w:r>
        <w:rPr>
          <w:rFonts w:ascii="Calibri"/>
        </w:rPr>
        <w:t>Code</w:t>
      </w:r>
      <w:r>
        <w:rPr>
          <w:rFonts w:ascii="Calibri"/>
          <w:spacing w:val="-4"/>
        </w:rPr>
        <w:t> </w:t>
      </w:r>
      <w:r>
        <w:rPr>
          <w:rFonts w:ascii="Calibri"/>
        </w:rPr>
        <w:t>examples</w:t>
      </w:r>
      <w:r>
        <w:rPr>
          <w:rFonts w:ascii="Calibri"/>
          <w:spacing w:val="-3"/>
        </w:rPr>
        <w:t> </w:t>
      </w:r>
      <w:r>
        <w:rPr>
          <w:rFonts w:ascii="Calibri"/>
        </w:rPr>
        <w:t>will</w:t>
      </w:r>
      <w:r>
        <w:rPr>
          <w:rFonts w:ascii="Calibri"/>
          <w:spacing w:val="-4"/>
        </w:rPr>
        <w:t> </w:t>
      </w:r>
      <w:r>
        <w:rPr>
          <w:rFonts w:ascii="Calibri"/>
        </w:rPr>
        <w:t>be</w:t>
      </w:r>
      <w:r>
        <w:rPr>
          <w:rFonts w:ascii="Calibri"/>
          <w:spacing w:val="-4"/>
        </w:rPr>
        <w:t> </w:t>
      </w:r>
      <w:r>
        <w:rPr>
          <w:rFonts w:ascii="Calibri"/>
        </w:rPr>
        <w:t>given</w:t>
      </w:r>
      <w:r>
        <w:rPr>
          <w:rFonts w:ascii="Calibri"/>
          <w:spacing w:val="-4"/>
        </w:rPr>
        <w:t> </w:t>
      </w:r>
      <w:r>
        <w:rPr>
          <w:rFonts w:ascii="Calibri"/>
        </w:rPr>
        <w:t>in</w:t>
      </w:r>
      <w:r>
        <w:rPr>
          <w:rFonts w:ascii="Calibri"/>
          <w:spacing w:val="-3"/>
        </w:rPr>
        <w:t> </w:t>
      </w:r>
      <w:r>
        <w:rPr>
          <w:rFonts w:ascii="Calibri"/>
        </w:rPr>
        <w:t>Java</w:t>
      </w:r>
      <w:r>
        <w:rPr>
          <w:rFonts w:ascii="Calibri"/>
          <w:spacing w:val="-4"/>
        </w:rPr>
        <w:t> </w:t>
      </w:r>
      <w:r>
        <w:rPr>
          <w:rFonts w:ascii="Calibri"/>
        </w:rPr>
        <w:t>so</w:t>
      </w:r>
      <w:r>
        <w:rPr>
          <w:rFonts w:ascii="Calibri"/>
          <w:spacing w:val="-2"/>
        </w:rPr>
        <w:t> </w:t>
      </w:r>
      <w:r>
        <w:rPr>
          <w:rFonts w:ascii="Calibri"/>
        </w:rPr>
        <w:t>object</w:t>
      </w:r>
      <w:r>
        <w:rPr>
          <w:rFonts w:ascii="Calibri"/>
          <w:spacing w:val="-4"/>
        </w:rPr>
        <w:t> </w:t>
      </w:r>
      <w:r>
        <w:rPr>
          <w:rFonts w:ascii="Calibri"/>
        </w:rPr>
        <w:t>oriented</w:t>
      </w:r>
      <w:r>
        <w:rPr>
          <w:rFonts w:ascii="Calibri"/>
          <w:spacing w:val="-4"/>
        </w:rPr>
        <w:t> </w:t>
      </w:r>
      <w:r>
        <w:rPr>
          <w:rFonts w:ascii="Calibri"/>
        </w:rPr>
        <w:t>programming</w:t>
      </w:r>
      <w:r>
        <w:rPr>
          <w:rFonts w:ascii="Calibri"/>
          <w:spacing w:val="-4"/>
        </w:rPr>
        <w:t> </w:t>
      </w:r>
      <w:r>
        <w:rPr>
          <w:rFonts w:ascii="Calibri"/>
        </w:rPr>
        <w:t>experience</w:t>
      </w:r>
      <w:r>
        <w:rPr>
          <w:rFonts w:ascii="Calibri"/>
          <w:spacing w:val="-4"/>
        </w:rPr>
        <w:t> </w:t>
      </w:r>
      <w:r>
        <w:rPr>
          <w:rFonts w:ascii="Calibri"/>
        </w:rPr>
        <w:t>(e.g.,</w:t>
      </w:r>
      <w:r>
        <w:rPr>
          <w:rFonts w:ascii="Calibri"/>
          <w:spacing w:val="-2"/>
        </w:rPr>
        <w:t> </w:t>
      </w:r>
      <w:r>
        <w:rPr>
          <w:rFonts w:ascii="Calibri"/>
        </w:rPr>
        <w:t>Java</w:t>
      </w:r>
      <w:r>
        <w:rPr>
          <w:rFonts w:ascii="Calibri"/>
          <w:spacing w:val="-3"/>
        </w:rPr>
        <w:t> </w:t>
      </w:r>
      <w:r>
        <w:rPr>
          <w:rFonts w:ascii="Calibri"/>
        </w:rPr>
        <w:t>or C++) is required, for both homework and exam.</w:t>
      </w:r>
    </w:p>
    <w:p>
      <w:pPr>
        <w:pStyle w:val="BodyText"/>
        <w:spacing w:line="268" w:lineRule="exact" w:before="1"/>
        <w:rPr>
          <w:rFonts w:ascii="Calibri"/>
        </w:rPr>
      </w:pPr>
      <w:r>
        <w:rPr>
          <w:rFonts w:ascii="Calibri"/>
        </w:rPr>
        <w:t>The</w:t>
      </w:r>
      <w:r>
        <w:rPr>
          <w:rFonts w:ascii="Calibri"/>
          <w:spacing w:val="-7"/>
        </w:rPr>
        <w:t> </w:t>
      </w:r>
      <w:r>
        <w:rPr>
          <w:rFonts w:ascii="Calibri"/>
        </w:rPr>
        <w:t>following</w:t>
      </w:r>
      <w:r>
        <w:rPr>
          <w:rFonts w:ascii="Calibri"/>
          <w:spacing w:val="-6"/>
        </w:rPr>
        <w:t> </w:t>
      </w:r>
      <w:r>
        <w:rPr>
          <w:rFonts w:ascii="Calibri"/>
        </w:rPr>
        <w:t>topics</w:t>
      </w:r>
      <w:r>
        <w:rPr>
          <w:rFonts w:ascii="Calibri"/>
          <w:spacing w:val="-4"/>
        </w:rPr>
        <w:t> </w:t>
      </w:r>
      <w:r>
        <w:rPr>
          <w:rFonts w:ascii="Calibri"/>
        </w:rPr>
        <w:t>will</w:t>
      </w:r>
      <w:r>
        <w:rPr>
          <w:rFonts w:ascii="Calibri"/>
          <w:spacing w:val="-6"/>
        </w:rPr>
        <w:t> </w:t>
      </w:r>
      <w:r>
        <w:rPr>
          <w:rFonts w:ascii="Calibri"/>
        </w:rPr>
        <w:t>be</w:t>
      </w:r>
      <w:r>
        <w:rPr>
          <w:rFonts w:ascii="Calibri"/>
          <w:spacing w:val="-6"/>
        </w:rPr>
        <w:t> </w:t>
      </w:r>
      <w:r>
        <w:rPr>
          <w:rFonts w:ascii="Calibri"/>
          <w:spacing w:val="-2"/>
        </w:rPr>
        <w:t>covered:</w:t>
      </w:r>
    </w:p>
    <w:p>
      <w:pPr>
        <w:pStyle w:val="ListParagraph"/>
        <w:numPr>
          <w:ilvl w:val="0"/>
          <w:numId w:val="1"/>
        </w:numPr>
        <w:tabs>
          <w:tab w:pos="1267" w:val="left" w:leader="none"/>
        </w:tabs>
        <w:spacing w:line="279" w:lineRule="exact" w:before="0" w:after="0"/>
        <w:ind w:left="1267" w:right="0" w:hanging="360"/>
        <w:jc w:val="left"/>
        <w:rPr>
          <w:sz w:val="22"/>
        </w:rPr>
      </w:pPr>
      <w:r>
        <w:rPr>
          <w:spacing w:val="-2"/>
          <w:sz w:val="22"/>
        </w:rPr>
        <w:t>Arrays</w:t>
      </w:r>
    </w:p>
    <w:p>
      <w:pPr>
        <w:pStyle w:val="ListParagraph"/>
        <w:numPr>
          <w:ilvl w:val="0"/>
          <w:numId w:val="1"/>
        </w:numPr>
        <w:tabs>
          <w:tab w:pos="1267" w:val="left" w:leader="none"/>
        </w:tabs>
        <w:spacing w:line="269" w:lineRule="exact" w:before="0" w:after="0"/>
        <w:ind w:left="1267" w:right="0" w:hanging="360"/>
        <w:jc w:val="left"/>
        <w:rPr>
          <w:rFonts w:ascii="Times New Roman" w:hAnsi="Times New Roman"/>
          <w:sz w:val="22"/>
        </w:rPr>
      </w:pPr>
      <w:r>
        <w:rPr>
          <w:rFonts w:ascii="Times New Roman" w:hAnsi="Times New Roman"/>
          <w:sz w:val="22"/>
        </w:rPr>
        <w:t>Simple</w:t>
      </w:r>
      <w:r>
        <w:rPr>
          <w:rFonts w:ascii="Times New Roman" w:hAnsi="Times New Roman"/>
          <w:spacing w:val="-7"/>
          <w:sz w:val="22"/>
        </w:rPr>
        <w:t> </w:t>
      </w:r>
      <w:r>
        <w:rPr>
          <w:rFonts w:ascii="Times New Roman" w:hAnsi="Times New Roman"/>
          <w:sz w:val="22"/>
        </w:rPr>
        <w:t>and</w:t>
      </w:r>
      <w:r>
        <w:rPr>
          <w:rFonts w:ascii="Times New Roman" w:hAnsi="Times New Roman"/>
          <w:spacing w:val="-8"/>
          <w:sz w:val="22"/>
        </w:rPr>
        <w:t> </w:t>
      </w:r>
      <w:r>
        <w:rPr>
          <w:rFonts w:ascii="Times New Roman" w:hAnsi="Times New Roman"/>
          <w:sz w:val="22"/>
        </w:rPr>
        <w:t>advanced</w:t>
      </w:r>
      <w:r>
        <w:rPr>
          <w:rFonts w:ascii="Times New Roman" w:hAnsi="Times New Roman"/>
          <w:spacing w:val="-7"/>
          <w:sz w:val="22"/>
        </w:rPr>
        <w:t> </w:t>
      </w:r>
      <w:r>
        <w:rPr>
          <w:rFonts w:ascii="Times New Roman" w:hAnsi="Times New Roman"/>
          <w:spacing w:val="-2"/>
          <w:sz w:val="22"/>
        </w:rPr>
        <w:t>sorting</w:t>
      </w:r>
    </w:p>
    <w:p>
      <w:pPr>
        <w:pStyle w:val="ListParagraph"/>
        <w:numPr>
          <w:ilvl w:val="0"/>
          <w:numId w:val="1"/>
        </w:numPr>
        <w:tabs>
          <w:tab w:pos="1267" w:val="left" w:leader="none"/>
        </w:tabs>
        <w:spacing w:line="280" w:lineRule="exact" w:before="1" w:after="0"/>
        <w:ind w:left="1267" w:right="0" w:hanging="360"/>
        <w:jc w:val="left"/>
        <w:rPr>
          <w:sz w:val="22"/>
        </w:rPr>
      </w:pPr>
      <w:r>
        <w:rPr>
          <w:sz w:val="22"/>
        </w:rPr>
        <w:t>Linked</w:t>
      </w:r>
      <w:r>
        <w:rPr>
          <w:spacing w:val="-9"/>
          <w:sz w:val="22"/>
        </w:rPr>
        <w:t> </w:t>
      </w:r>
      <w:r>
        <w:rPr>
          <w:spacing w:val="-2"/>
          <w:sz w:val="22"/>
        </w:rPr>
        <w:t>lists</w:t>
      </w:r>
    </w:p>
    <w:p>
      <w:pPr>
        <w:pStyle w:val="ListParagraph"/>
        <w:numPr>
          <w:ilvl w:val="0"/>
          <w:numId w:val="1"/>
        </w:numPr>
        <w:tabs>
          <w:tab w:pos="1267" w:val="left" w:leader="none"/>
        </w:tabs>
        <w:spacing w:line="280" w:lineRule="exact" w:before="0" w:after="0"/>
        <w:ind w:left="1267" w:right="0" w:hanging="360"/>
        <w:jc w:val="left"/>
        <w:rPr>
          <w:sz w:val="22"/>
        </w:rPr>
      </w:pPr>
      <w:r>
        <w:rPr>
          <w:spacing w:val="-2"/>
          <w:sz w:val="22"/>
        </w:rPr>
        <w:t>Recursion</w:t>
      </w:r>
    </w:p>
    <w:p>
      <w:pPr>
        <w:pStyle w:val="ListParagraph"/>
        <w:numPr>
          <w:ilvl w:val="0"/>
          <w:numId w:val="1"/>
        </w:numPr>
        <w:tabs>
          <w:tab w:pos="1267" w:val="left" w:leader="none"/>
        </w:tabs>
        <w:spacing w:line="280" w:lineRule="exact" w:before="1" w:after="0"/>
        <w:ind w:left="1267" w:right="0" w:hanging="360"/>
        <w:jc w:val="left"/>
        <w:rPr>
          <w:sz w:val="22"/>
        </w:rPr>
      </w:pPr>
      <w:r>
        <w:rPr>
          <w:sz w:val="22"/>
        </w:rPr>
        <w:t>Stacks</w:t>
      </w:r>
      <w:r>
        <w:rPr>
          <w:spacing w:val="-6"/>
          <w:sz w:val="22"/>
        </w:rPr>
        <w:t> </w:t>
      </w:r>
      <w:r>
        <w:rPr>
          <w:sz w:val="22"/>
        </w:rPr>
        <w:t>and</w:t>
      </w:r>
      <w:r>
        <w:rPr>
          <w:spacing w:val="-6"/>
          <w:sz w:val="22"/>
        </w:rPr>
        <w:t> </w:t>
      </w:r>
      <w:r>
        <w:rPr>
          <w:spacing w:val="-2"/>
          <w:sz w:val="22"/>
        </w:rPr>
        <w:t>queues</w:t>
      </w:r>
    </w:p>
    <w:p>
      <w:pPr>
        <w:pStyle w:val="ListParagraph"/>
        <w:numPr>
          <w:ilvl w:val="0"/>
          <w:numId w:val="1"/>
        </w:numPr>
        <w:tabs>
          <w:tab w:pos="1267" w:val="left" w:leader="none"/>
        </w:tabs>
        <w:spacing w:line="280" w:lineRule="exact" w:before="0" w:after="0"/>
        <w:ind w:left="1267" w:right="0" w:hanging="360"/>
        <w:jc w:val="left"/>
        <w:rPr>
          <w:sz w:val="22"/>
        </w:rPr>
      </w:pPr>
      <w:r>
        <w:rPr>
          <w:sz w:val="22"/>
        </w:rPr>
        <w:t>Binary</w:t>
      </w:r>
      <w:r>
        <w:rPr>
          <w:spacing w:val="-7"/>
          <w:sz w:val="22"/>
        </w:rPr>
        <w:t> </w:t>
      </w:r>
      <w:r>
        <w:rPr>
          <w:spacing w:val="-2"/>
          <w:sz w:val="22"/>
        </w:rPr>
        <w:t>trees</w:t>
      </w:r>
    </w:p>
    <w:p>
      <w:pPr>
        <w:pStyle w:val="ListParagraph"/>
        <w:numPr>
          <w:ilvl w:val="0"/>
          <w:numId w:val="1"/>
        </w:numPr>
        <w:tabs>
          <w:tab w:pos="1267" w:val="left" w:leader="none"/>
        </w:tabs>
        <w:spacing w:line="280" w:lineRule="exact" w:before="0" w:after="0"/>
        <w:ind w:left="1267" w:right="0" w:hanging="360"/>
        <w:jc w:val="left"/>
        <w:rPr>
          <w:sz w:val="22"/>
        </w:rPr>
      </w:pPr>
      <w:r>
        <w:rPr>
          <w:sz w:val="22"/>
        </w:rPr>
        <w:t>Hash</w:t>
      </w:r>
      <w:r>
        <w:rPr>
          <w:spacing w:val="-6"/>
          <w:sz w:val="22"/>
        </w:rPr>
        <w:t> </w:t>
      </w:r>
      <w:r>
        <w:rPr>
          <w:spacing w:val="-2"/>
          <w:sz w:val="22"/>
        </w:rPr>
        <w:t>tables</w:t>
      </w:r>
    </w:p>
    <w:p>
      <w:pPr>
        <w:pStyle w:val="ListParagraph"/>
        <w:numPr>
          <w:ilvl w:val="0"/>
          <w:numId w:val="1"/>
        </w:numPr>
        <w:tabs>
          <w:tab w:pos="1267" w:val="left" w:leader="none"/>
        </w:tabs>
        <w:spacing w:line="280" w:lineRule="exact" w:before="0" w:after="0"/>
        <w:ind w:left="1267" w:right="0" w:hanging="360"/>
        <w:jc w:val="left"/>
        <w:rPr>
          <w:sz w:val="22"/>
        </w:rPr>
      </w:pPr>
      <w:r>
        <w:rPr>
          <w:spacing w:val="-4"/>
          <w:sz w:val="22"/>
        </w:rPr>
        <w:t>Heaps</w:t>
      </w:r>
    </w:p>
    <w:p>
      <w:pPr>
        <w:pStyle w:val="ListParagraph"/>
        <w:numPr>
          <w:ilvl w:val="0"/>
          <w:numId w:val="1"/>
        </w:numPr>
        <w:tabs>
          <w:tab w:pos="1267" w:val="left" w:leader="none"/>
        </w:tabs>
        <w:spacing w:line="240" w:lineRule="auto" w:before="1" w:after="0"/>
        <w:ind w:left="1267" w:right="0" w:hanging="360"/>
        <w:jc w:val="left"/>
        <w:rPr>
          <w:sz w:val="22"/>
        </w:rPr>
      </w:pPr>
      <w:r>
        <w:rPr>
          <w:sz w:val="22"/>
        </w:rPr>
        <w:t>Red</w:t>
      </w:r>
      <w:r>
        <w:rPr>
          <w:spacing w:val="-6"/>
          <w:sz w:val="22"/>
        </w:rPr>
        <w:t> </w:t>
      </w:r>
      <w:r>
        <w:rPr>
          <w:sz w:val="22"/>
        </w:rPr>
        <w:t>black</w:t>
      </w:r>
      <w:r>
        <w:rPr>
          <w:spacing w:val="-5"/>
          <w:sz w:val="22"/>
        </w:rPr>
        <w:t> </w:t>
      </w:r>
      <w:r>
        <w:rPr>
          <w:spacing w:val="-2"/>
          <w:sz w:val="22"/>
        </w:rPr>
        <w:t>trees</w:t>
      </w:r>
    </w:p>
    <w:p>
      <w:pPr>
        <w:pStyle w:val="ListParagraph"/>
        <w:numPr>
          <w:ilvl w:val="0"/>
          <w:numId w:val="1"/>
        </w:numPr>
        <w:tabs>
          <w:tab w:pos="1267" w:val="left" w:leader="none"/>
        </w:tabs>
        <w:spacing w:line="280" w:lineRule="exact" w:before="1" w:after="0"/>
        <w:ind w:left="1267" w:right="0" w:hanging="360"/>
        <w:jc w:val="left"/>
        <w:rPr>
          <w:sz w:val="22"/>
        </w:rPr>
      </w:pPr>
      <w:r>
        <w:rPr>
          <w:sz w:val="22"/>
        </w:rPr>
        <w:t>Graphs</w:t>
      </w:r>
      <w:r>
        <w:rPr>
          <w:spacing w:val="-9"/>
          <w:sz w:val="22"/>
        </w:rPr>
        <w:t> </w:t>
      </w:r>
      <w:r>
        <w:rPr>
          <w:sz w:val="22"/>
        </w:rPr>
        <w:t>and</w:t>
      </w:r>
      <w:r>
        <w:rPr>
          <w:spacing w:val="-8"/>
          <w:sz w:val="22"/>
        </w:rPr>
        <w:t> </w:t>
      </w:r>
      <w:r>
        <w:rPr>
          <w:sz w:val="22"/>
        </w:rPr>
        <w:t>weighted</w:t>
      </w:r>
      <w:r>
        <w:rPr>
          <w:spacing w:val="-8"/>
          <w:sz w:val="22"/>
        </w:rPr>
        <w:t> </w:t>
      </w:r>
      <w:r>
        <w:rPr>
          <w:spacing w:val="-2"/>
          <w:sz w:val="22"/>
        </w:rPr>
        <w:t>graphs</w:t>
      </w:r>
    </w:p>
    <w:p>
      <w:pPr>
        <w:pStyle w:val="ListParagraph"/>
        <w:numPr>
          <w:ilvl w:val="0"/>
          <w:numId w:val="1"/>
        </w:numPr>
        <w:tabs>
          <w:tab w:pos="1267" w:val="left" w:leader="none"/>
        </w:tabs>
        <w:spacing w:line="280" w:lineRule="exact" w:before="0" w:after="0"/>
        <w:ind w:left="1267" w:right="0" w:hanging="360"/>
        <w:jc w:val="left"/>
        <w:rPr>
          <w:sz w:val="22"/>
        </w:rPr>
      </w:pPr>
      <w:r>
        <w:rPr>
          <w:sz w:val="22"/>
        </w:rPr>
        <w:t>Complexity</w:t>
      </w:r>
      <w:r>
        <w:rPr>
          <w:spacing w:val="-13"/>
          <w:sz w:val="22"/>
        </w:rPr>
        <w:t> </w:t>
      </w:r>
      <w:r>
        <w:rPr>
          <w:spacing w:val="-2"/>
          <w:sz w:val="22"/>
        </w:rPr>
        <w:t>analysis</w:t>
      </w:r>
    </w:p>
    <w:p>
      <w:pPr>
        <w:pStyle w:val="Heading1"/>
      </w:pPr>
      <w:r>
        <w:rPr/>
        <w:t>Grading</w:t>
      </w:r>
      <w:r>
        <w:rPr>
          <w:spacing w:val="-10"/>
        </w:rPr>
        <w:t> </w:t>
      </w:r>
      <w:r>
        <w:rPr>
          <w:spacing w:val="-2"/>
        </w:rPr>
        <w:t>System</w:t>
      </w:r>
    </w:p>
    <w:p>
      <w:pPr>
        <w:pStyle w:val="BodyText"/>
        <w:tabs>
          <w:tab w:pos="2216" w:val="left" w:leader="none"/>
        </w:tabs>
        <w:ind w:right="2645"/>
      </w:pPr>
      <w:r>
        <w:rPr/>
        <w:t>There</w:t>
      </w:r>
      <w:r>
        <w:rPr>
          <w:spacing w:val="-3"/>
        </w:rPr>
        <w:t> </w:t>
      </w:r>
      <w:r>
        <w:rPr/>
        <w:t>is</w:t>
      </w:r>
      <w:r>
        <w:rPr>
          <w:spacing w:val="-4"/>
        </w:rPr>
        <w:t> </w:t>
      </w:r>
      <w:r>
        <w:rPr/>
        <w:t>a</w:t>
      </w:r>
      <w:r>
        <w:rPr>
          <w:spacing w:val="-4"/>
        </w:rPr>
        <w:t> </w:t>
      </w:r>
      <w:r>
        <w:rPr/>
        <w:t>final</w:t>
      </w:r>
      <w:r>
        <w:rPr>
          <w:spacing w:val="-4"/>
        </w:rPr>
        <w:t> </w:t>
      </w:r>
      <w:r>
        <w:rPr/>
        <w:t>exam.</w:t>
      </w:r>
      <w:r>
        <w:rPr>
          <w:spacing w:val="-4"/>
        </w:rPr>
        <w:t> </w:t>
      </w:r>
      <w:r>
        <w:rPr/>
        <w:t>The</w:t>
      </w:r>
      <w:r>
        <w:rPr>
          <w:spacing w:val="-4"/>
        </w:rPr>
        <w:t> </w:t>
      </w:r>
      <w:r>
        <w:rPr/>
        <w:t>course</w:t>
      </w:r>
      <w:r>
        <w:rPr>
          <w:spacing w:val="-1"/>
        </w:rPr>
        <w:t> </w:t>
      </w:r>
      <w:r>
        <w:rPr/>
        <w:t>grade</w:t>
      </w:r>
      <w:r>
        <w:rPr>
          <w:spacing w:val="-5"/>
        </w:rPr>
        <w:t> </w:t>
      </w:r>
      <w:r>
        <w:rPr/>
        <w:t>will</w:t>
      </w:r>
      <w:r>
        <w:rPr>
          <w:spacing w:val="-4"/>
        </w:rPr>
        <w:t> </w:t>
      </w:r>
      <w:r>
        <w:rPr/>
        <w:t>be</w:t>
      </w:r>
      <w:r>
        <w:rPr>
          <w:spacing w:val="-5"/>
        </w:rPr>
        <w:t> </w:t>
      </w:r>
      <w:r>
        <w:rPr/>
        <w:t>computed</w:t>
      </w:r>
      <w:r>
        <w:rPr>
          <w:spacing w:val="-4"/>
        </w:rPr>
        <w:t> </w:t>
      </w:r>
      <w:r>
        <w:rPr/>
        <w:t>as</w:t>
      </w:r>
      <w:r>
        <w:rPr>
          <w:spacing w:val="-5"/>
        </w:rPr>
        <w:t> </w:t>
      </w:r>
      <w:r>
        <w:rPr/>
        <w:t>follows: Assignments:</w:t>
      </w:r>
      <w:r>
        <w:rPr>
          <w:spacing w:val="40"/>
        </w:rPr>
        <w:t> </w:t>
      </w:r>
      <w:r>
        <w:rPr/>
        <w:t>40%</w:t>
        <w:tab/>
        <w:t>Final Exam:</w:t>
      </w:r>
      <w:r>
        <w:rPr>
          <w:spacing w:val="40"/>
        </w:rPr>
        <w:t> </w:t>
      </w:r>
      <w:r>
        <w:rPr/>
        <w:t>60 %</w:t>
      </w:r>
    </w:p>
    <w:p>
      <w:pPr>
        <w:pStyle w:val="BodyText"/>
        <w:ind w:right="1828"/>
      </w:pPr>
      <w:r>
        <w:rPr/>
        <w:t>Grades</w:t>
      </w:r>
      <w:r>
        <w:rPr>
          <w:spacing w:val="-5"/>
        </w:rPr>
        <w:t> </w:t>
      </w:r>
      <w:r>
        <w:rPr/>
        <w:t>are</w:t>
      </w:r>
      <w:r>
        <w:rPr>
          <w:spacing w:val="-5"/>
        </w:rPr>
        <w:t> </w:t>
      </w:r>
      <w:r>
        <w:rPr/>
        <w:t>assigned</w:t>
      </w:r>
      <w:r>
        <w:rPr>
          <w:spacing w:val="-4"/>
        </w:rPr>
        <w:t> </w:t>
      </w:r>
      <w:r>
        <w:rPr/>
        <w:t>based</w:t>
      </w:r>
      <w:r>
        <w:rPr>
          <w:spacing w:val="-4"/>
        </w:rPr>
        <w:t> </w:t>
      </w:r>
      <w:r>
        <w:rPr/>
        <w:t>on</w:t>
      </w:r>
      <w:r>
        <w:rPr>
          <w:spacing w:val="-4"/>
        </w:rPr>
        <w:t> </w:t>
      </w:r>
      <w:r>
        <w:rPr/>
        <w:t>absolute</w:t>
      </w:r>
      <w:r>
        <w:rPr>
          <w:spacing w:val="-4"/>
        </w:rPr>
        <w:t> </w:t>
      </w:r>
      <w:r>
        <w:rPr/>
        <w:t>percentage</w:t>
      </w:r>
      <w:r>
        <w:rPr>
          <w:spacing w:val="-5"/>
        </w:rPr>
        <w:t> </w:t>
      </w:r>
      <w:r>
        <w:rPr/>
        <w:t>of</w:t>
      </w:r>
      <w:r>
        <w:rPr>
          <w:spacing w:val="-4"/>
        </w:rPr>
        <w:t> </w:t>
      </w:r>
      <w:r>
        <w:rPr/>
        <w:t>total</w:t>
      </w:r>
      <w:r>
        <w:rPr>
          <w:spacing w:val="-4"/>
        </w:rPr>
        <w:t> </w:t>
      </w:r>
      <w:r>
        <w:rPr/>
        <w:t>marks</w:t>
      </w:r>
      <w:r>
        <w:rPr>
          <w:spacing w:val="-5"/>
        </w:rPr>
        <w:t> </w:t>
      </w:r>
      <w:r>
        <w:rPr/>
        <w:t>as</w:t>
      </w:r>
      <w:r>
        <w:rPr>
          <w:spacing w:val="-3"/>
        </w:rPr>
        <w:t> </w:t>
      </w:r>
      <w:r>
        <w:rPr/>
        <w:t>below (This policy is subject to change).</w:t>
      </w:r>
    </w:p>
    <w:p>
      <w:pPr>
        <w:pStyle w:val="BodyText"/>
      </w:pPr>
      <w:r>
        <w:rPr/>
        <w:t>A</w:t>
      </w:r>
      <w:r>
        <w:rPr>
          <w:spacing w:val="-3"/>
        </w:rPr>
        <w:t> </w:t>
      </w:r>
      <w:r>
        <w:rPr/>
        <w:t>:</w:t>
      </w:r>
      <w:r>
        <w:rPr>
          <w:spacing w:val="-3"/>
        </w:rPr>
        <w:t> </w:t>
      </w:r>
      <w:r>
        <w:rPr/>
        <w:t>91—100</w:t>
      </w:r>
      <w:r>
        <w:rPr>
          <w:spacing w:val="-4"/>
        </w:rPr>
        <w:t> </w:t>
      </w:r>
      <w:r>
        <w:rPr/>
        <w:t>,</w:t>
      </w:r>
      <w:r>
        <w:rPr>
          <w:spacing w:val="-3"/>
        </w:rPr>
        <w:t> </w:t>
      </w:r>
      <w:r>
        <w:rPr/>
        <w:t>A-</w:t>
      </w:r>
      <w:r>
        <w:rPr>
          <w:spacing w:val="-3"/>
        </w:rPr>
        <w:t> </w:t>
      </w:r>
      <w:r>
        <w:rPr/>
        <w:t>:</w:t>
      </w:r>
      <w:r>
        <w:rPr>
          <w:spacing w:val="-3"/>
        </w:rPr>
        <w:t> </w:t>
      </w:r>
      <w:r>
        <w:rPr/>
        <w:t>86—90</w:t>
      </w:r>
      <w:r>
        <w:rPr>
          <w:spacing w:val="-4"/>
        </w:rPr>
        <w:t> </w:t>
      </w:r>
      <w:r>
        <w:rPr/>
        <w:t>,</w:t>
      </w:r>
      <w:r>
        <w:rPr>
          <w:spacing w:val="-2"/>
        </w:rPr>
        <w:t> </w:t>
      </w:r>
      <w:r>
        <w:rPr/>
        <w:t>B+</w:t>
      </w:r>
      <w:r>
        <w:rPr>
          <w:spacing w:val="-3"/>
        </w:rPr>
        <w:t> </w:t>
      </w:r>
      <w:r>
        <w:rPr/>
        <w:t>:</w:t>
      </w:r>
      <w:r>
        <w:rPr>
          <w:spacing w:val="-3"/>
        </w:rPr>
        <w:t> </w:t>
      </w:r>
      <w:r>
        <w:rPr/>
        <w:t>81—85,</w:t>
      </w:r>
      <w:r>
        <w:rPr>
          <w:spacing w:val="-3"/>
        </w:rPr>
        <w:t> </w:t>
      </w:r>
      <w:r>
        <w:rPr/>
        <w:t>B</w:t>
      </w:r>
      <w:r>
        <w:rPr>
          <w:spacing w:val="-2"/>
        </w:rPr>
        <w:t> </w:t>
      </w:r>
      <w:r>
        <w:rPr/>
        <w:t>:</w:t>
      </w:r>
      <w:r>
        <w:rPr>
          <w:spacing w:val="-3"/>
        </w:rPr>
        <w:t> </w:t>
      </w:r>
      <w:r>
        <w:rPr/>
        <w:t>76—80,</w:t>
      </w:r>
      <w:r>
        <w:rPr>
          <w:spacing w:val="-4"/>
        </w:rPr>
        <w:t> </w:t>
      </w:r>
      <w:r>
        <w:rPr/>
        <w:t>B-</w:t>
      </w:r>
      <w:r>
        <w:rPr>
          <w:spacing w:val="-2"/>
        </w:rPr>
        <w:t> </w:t>
      </w:r>
      <w:r>
        <w:rPr/>
        <w:t>:</w:t>
      </w:r>
      <w:r>
        <w:rPr>
          <w:spacing w:val="-3"/>
        </w:rPr>
        <w:t> </w:t>
      </w:r>
      <w:r>
        <w:rPr/>
        <w:t>71--</w:t>
      </w:r>
      <w:r>
        <w:rPr>
          <w:spacing w:val="-5"/>
        </w:rPr>
        <w:t>75</w:t>
      </w:r>
    </w:p>
    <w:p>
      <w:pPr>
        <w:pStyle w:val="BodyText"/>
      </w:pPr>
      <w:r>
        <w:rPr/>
        <w:t>C+</w:t>
      </w:r>
      <w:r>
        <w:rPr>
          <w:spacing w:val="-3"/>
        </w:rPr>
        <w:t> </w:t>
      </w:r>
      <w:r>
        <w:rPr/>
        <w:t>:</w:t>
      </w:r>
      <w:r>
        <w:rPr>
          <w:spacing w:val="-3"/>
        </w:rPr>
        <w:t> </w:t>
      </w:r>
      <w:r>
        <w:rPr/>
        <w:t>68—70,</w:t>
      </w:r>
      <w:r>
        <w:rPr>
          <w:spacing w:val="-3"/>
        </w:rPr>
        <w:t> </w:t>
      </w:r>
      <w:r>
        <w:rPr/>
        <w:t>C</w:t>
      </w:r>
      <w:r>
        <w:rPr>
          <w:spacing w:val="-3"/>
        </w:rPr>
        <w:t> </w:t>
      </w:r>
      <w:r>
        <w:rPr/>
        <w:t>:</w:t>
      </w:r>
      <w:r>
        <w:rPr>
          <w:spacing w:val="-2"/>
        </w:rPr>
        <w:t> </w:t>
      </w:r>
      <w:r>
        <w:rPr/>
        <w:t>64—67,</w:t>
      </w:r>
      <w:r>
        <w:rPr>
          <w:spacing w:val="-4"/>
        </w:rPr>
        <w:t> </w:t>
      </w:r>
      <w:r>
        <w:rPr/>
        <w:t>C-</w:t>
      </w:r>
      <w:r>
        <w:rPr>
          <w:spacing w:val="-2"/>
        </w:rPr>
        <w:t> </w:t>
      </w:r>
      <w:r>
        <w:rPr/>
        <w:t>:</w:t>
      </w:r>
      <w:r>
        <w:rPr>
          <w:spacing w:val="-3"/>
        </w:rPr>
        <w:t> </w:t>
      </w:r>
      <w:r>
        <w:rPr/>
        <w:t>61—63,</w:t>
      </w:r>
      <w:r>
        <w:rPr>
          <w:spacing w:val="-3"/>
        </w:rPr>
        <w:t> </w:t>
      </w:r>
      <w:r>
        <w:rPr/>
        <w:t>D+</w:t>
      </w:r>
      <w:r>
        <w:rPr>
          <w:spacing w:val="-3"/>
        </w:rPr>
        <w:t> </w:t>
      </w:r>
      <w:r>
        <w:rPr/>
        <w:t>:</w:t>
      </w:r>
      <w:r>
        <w:rPr>
          <w:spacing w:val="-2"/>
        </w:rPr>
        <w:t> </w:t>
      </w:r>
      <w:r>
        <w:rPr/>
        <w:t>56—60,</w:t>
      </w:r>
      <w:r>
        <w:rPr>
          <w:spacing w:val="-4"/>
        </w:rPr>
        <w:t> </w:t>
      </w:r>
      <w:r>
        <w:rPr/>
        <w:t>D</w:t>
      </w:r>
      <w:r>
        <w:rPr>
          <w:spacing w:val="-3"/>
        </w:rPr>
        <w:t> </w:t>
      </w:r>
      <w:r>
        <w:rPr/>
        <w:t>:</w:t>
      </w:r>
      <w:r>
        <w:rPr>
          <w:spacing w:val="-3"/>
        </w:rPr>
        <w:t> </w:t>
      </w:r>
      <w:r>
        <w:rPr/>
        <w:t>51—55,</w:t>
      </w:r>
      <w:r>
        <w:rPr>
          <w:spacing w:val="-2"/>
        </w:rPr>
        <w:t> </w:t>
      </w:r>
      <w:r>
        <w:rPr/>
        <w:t>F</w:t>
      </w:r>
      <w:r>
        <w:rPr>
          <w:spacing w:val="-4"/>
        </w:rPr>
        <w:t> </w:t>
      </w:r>
      <w:r>
        <w:rPr/>
        <w:t>:</w:t>
      </w:r>
      <w:r>
        <w:rPr>
          <w:spacing w:val="-2"/>
        </w:rPr>
        <w:t> </w:t>
      </w:r>
      <w:r>
        <w:rPr/>
        <w:t>0--</w:t>
      </w:r>
      <w:r>
        <w:rPr>
          <w:spacing w:val="-5"/>
        </w:rPr>
        <w:t>50</w:t>
      </w:r>
    </w:p>
    <w:p>
      <w:pPr>
        <w:pStyle w:val="Heading1"/>
        <w:spacing w:before="252"/>
      </w:pPr>
      <w:r>
        <w:rPr>
          <w:spacing w:val="-2"/>
        </w:rPr>
        <w:t>Note1</w:t>
      </w:r>
    </w:p>
    <w:p>
      <w:pPr>
        <w:spacing w:before="0"/>
        <w:ind w:left="120" w:right="164" w:firstLine="0"/>
        <w:jc w:val="left"/>
        <w:rPr>
          <w:sz w:val="20"/>
        </w:rPr>
      </w:pPr>
      <w:r>
        <w:rPr>
          <w:sz w:val="20"/>
        </w:rPr>
        <w:t>If you have a physical, psychological, medical or learning disability that may impact your course work, please contact the Student Accessibility Support Center, ECC (Educational Communications Center) Building, Room 128, (631)632-6748 .They will determine with you what accommodations, if any, are necessary</w:t>
      </w:r>
      <w:r>
        <w:rPr>
          <w:spacing w:val="-4"/>
          <w:sz w:val="20"/>
        </w:rPr>
        <w:t> </w:t>
      </w:r>
      <w:r>
        <w:rPr>
          <w:sz w:val="20"/>
        </w:rPr>
        <w:t>and</w:t>
      </w:r>
      <w:r>
        <w:rPr>
          <w:spacing w:val="-4"/>
          <w:sz w:val="20"/>
        </w:rPr>
        <w:t> </w:t>
      </w:r>
      <w:r>
        <w:rPr>
          <w:sz w:val="20"/>
        </w:rPr>
        <w:t>appropriate.</w:t>
      </w:r>
      <w:r>
        <w:rPr>
          <w:spacing w:val="-3"/>
          <w:sz w:val="20"/>
        </w:rPr>
        <w:t> </w:t>
      </w:r>
      <w:r>
        <w:rPr>
          <w:sz w:val="20"/>
        </w:rPr>
        <w:t>All</w:t>
      </w:r>
      <w:r>
        <w:rPr>
          <w:spacing w:val="-4"/>
          <w:sz w:val="20"/>
        </w:rPr>
        <w:t> </w:t>
      </w:r>
      <w:r>
        <w:rPr>
          <w:sz w:val="20"/>
        </w:rPr>
        <w:t>information</w:t>
      </w:r>
      <w:r>
        <w:rPr>
          <w:spacing w:val="-3"/>
          <w:sz w:val="20"/>
        </w:rPr>
        <w:t> </w:t>
      </w:r>
      <w:r>
        <w:rPr>
          <w:sz w:val="20"/>
        </w:rPr>
        <w:t>and</w:t>
      </w:r>
      <w:r>
        <w:rPr>
          <w:spacing w:val="-4"/>
          <w:sz w:val="20"/>
        </w:rPr>
        <w:t> </w:t>
      </w:r>
      <w:r>
        <w:rPr>
          <w:sz w:val="20"/>
        </w:rPr>
        <w:t>documentation</w:t>
      </w:r>
      <w:r>
        <w:rPr>
          <w:spacing w:val="-3"/>
          <w:sz w:val="20"/>
        </w:rPr>
        <w:t> </w:t>
      </w:r>
      <w:r>
        <w:rPr>
          <w:sz w:val="20"/>
        </w:rPr>
        <w:t>is</w:t>
      </w:r>
      <w:r>
        <w:rPr>
          <w:spacing w:val="-4"/>
          <w:sz w:val="20"/>
        </w:rPr>
        <w:t> </w:t>
      </w:r>
      <w:r>
        <w:rPr>
          <w:sz w:val="20"/>
        </w:rPr>
        <w:t>confidential.</w:t>
      </w:r>
      <w:r>
        <w:rPr>
          <w:spacing w:val="-3"/>
          <w:sz w:val="20"/>
        </w:rPr>
        <w:t> </w:t>
      </w:r>
      <w:r>
        <w:rPr>
          <w:sz w:val="20"/>
        </w:rPr>
        <w:t>They</w:t>
      </w:r>
      <w:r>
        <w:rPr>
          <w:spacing w:val="-4"/>
          <w:sz w:val="20"/>
        </w:rPr>
        <w:t> </w:t>
      </w:r>
      <w:r>
        <w:rPr>
          <w:sz w:val="20"/>
        </w:rPr>
        <w:t>will</w:t>
      </w:r>
      <w:r>
        <w:rPr>
          <w:spacing w:val="-5"/>
          <w:sz w:val="20"/>
        </w:rPr>
        <w:t> </w:t>
      </w:r>
      <w:r>
        <w:rPr>
          <w:sz w:val="20"/>
        </w:rPr>
        <w:t>determine</w:t>
      </w:r>
      <w:r>
        <w:rPr>
          <w:spacing w:val="-3"/>
          <w:sz w:val="20"/>
        </w:rPr>
        <w:t> </w:t>
      </w:r>
      <w:r>
        <w:rPr>
          <w:sz w:val="20"/>
        </w:rPr>
        <w:t>with you</w:t>
      </w:r>
      <w:r>
        <w:rPr>
          <w:spacing w:val="-1"/>
          <w:sz w:val="20"/>
        </w:rPr>
        <w:t> </w:t>
      </w:r>
      <w:r>
        <w:rPr>
          <w:sz w:val="20"/>
        </w:rPr>
        <w:t>what</w:t>
      </w:r>
      <w:r>
        <w:rPr>
          <w:spacing w:val="-1"/>
          <w:sz w:val="20"/>
        </w:rPr>
        <w:t> </w:t>
      </w:r>
      <w:r>
        <w:rPr>
          <w:sz w:val="20"/>
        </w:rPr>
        <w:t>accommodations,</w:t>
      </w:r>
      <w:r>
        <w:rPr>
          <w:spacing w:val="-1"/>
          <w:sz w:val="20"/>
        </w:rPr>
        <w:t> </w:t>
      </w:r>
      <w:r>
        <w:rPr>
          <w:sz w:val="20"/>
        </w:rPr>
        <w:t>if</w:t>
      </w:r>
      <w:r>
        <w:rPr>
          <w:spacing w:val="-1"/>
          <w:sz w:val="20"/>
        </w:rPr>
        <w:t> </w:t>
      </w:r>
      <w:r>
        <w:rPr>
          <w:sz w:val="20"/>
        </w:rPr>
        <w:t>any, are</w:t>
      </w:r>
      <w:r>
        <w:rPr>
          <w:spacing w:val="-1"/>
          <w:sz w:val="20"/>
        </w:rPr>
        <w:t> </w:t>
      </w:r>
      <w:r>
        <w:rPr>
          <w:sz w:val="20"/>
        </w:rPr>
        <w:t>necessary</w:t>
      </w:r>
      <w:r>
        <w:rPr>
          <w:spacing w:val="-1"/>
          <w:sz w:val="20"/>
        </w:rPr>
        <w:t> </w:t>
      </w:r>
      <w:r>
        <w:rPr>
          <w:sz w:val="20"/>
        </w:rPr>
        <w:t>and appropriate.</w:t>
      </w:r>
      <w:r>
        <w:rPr>
          <w:spacing w:val="-1"/>
          <w:sz w:val="20"/>
        </w:rPr>
        <w:t> </w:t>
      </w:r>
      <w:r>
        <w:rPr>
          <w:sz w:val="20"/>
        </w:rPr>
        <w:t>All</w:t>
      </w:r>
      <w:r>
        <w:rPr>
          <w:spacing w:val="-1"/>
          <w:sz w:val="20"/>
        </w:rPr>
        <w:t> </w:t>
      </w:r>
      <w:r>
        <w:rPr>
          <w:sz w:val="20"/>
        </w:rPr>
        <w:t>information and</w:t>
      </w:r>
      <w:r>
        <w:rPr>
          <w:spacing w:val="-1"/>
          <w:sz w:val="20"/>
        </w:rPr>
        <w:t> </w:t>
      </w:r>
      <w:r>
        <w:rPr>
          <w:sz w:val="20"/>
        </w:rPr>
        <w:t>documentation is </w:t>
      </w:r>
      <w:r>
        <w:rPr>
          <w:spacing w:val="-2"/>
          <w:sz w:val="20"/>
        </w:rPr>
        <w:t>confidential.</w:t>
      </w:r>
    </w:p>
    <w:p>
      <w:pPr>
        <w:pStyle w:val="BodyText"/>
        <w:spacing w:before="25"/>
        <w:ind w:left="0"/>
        <w:rPr>
          <w:sz w:val="20"/>
        </w:rPr>
      </w:pPr>
    </w:p>
    <w:p>
      <w:pPr>
        <w:pStyle w:val="Heading1"/>
      </w:pPr>
      <w:r>
        <w:rPr>
          <w:spacing w:val="-2"/>
        </w:rPr>
        <w:t>Note2</w:t>
      </w:r>
    </w:p>
    <w:p>
      <w:pPr>
        <w:pStyle w:val="BodyText"/>
        <w:ind w:right="164"/>
      </w:pPr>
      <w:r>
        <w:rPr/>
        <w:t>Each student must pursue his or her academic goals honestly and be personally accountable for all submitted work. Representing another person's work as your own is always wrong. Any suspected</w:t>
      </w:r>
      <w:r>
        <w:rPr>
          <w:spacing w:val="-4"/>
        </w:rPr>
        <w:t> </w:t>
      </w:r>
      <w:r>
        <w:rPr/>
        <w:t>instance</w:t>
      </w:r>
      <w:r>
        <w:rPr>
          <w:spacing w:val="-5"/>
        </w:rPr>
        <w:t> </w:t>
      </w:r>
      <w:r>
        <w:rPr/>
        <w:t>of</w:t>
      </w:r>
      <w:r>
        <w:rPr>
          <w:spacing w:val="-4"/>
        </w:rPr>
        <w:t> </w:t>
      </w:r>
      <w:r>
        <w:rPr/>
        <w:t>academic</w:t>
      </w:r>
      <w:r>
        <w:rPr>
          <w:spacing w:val="-4"/>
        </w:rPr>
        <w:t> </w:t>
      </w:r>
      <w:r>
        <w:rPr/>
        <w:t>dishonesty</w:t>
      </w:r>
      <w:r>
        <w:rPr>
          <w:spacing w:val="-4"/>
        </w:rPr>
        <w:t> </w:t>
      </w:r>
      <w:r>
        <w:rPr/>
        <w:t>will</w:t>
      </w:r>
      <w:r>
        <w:rPr>
          <w:spacing w:val="-4"/>
        </w:rPr>
        <w:t> </w:t>
      </w:r>
      <w:r>
        <w:rPr/>
        <w:t>be</w:t>
      </w:r>
      <w:r>
        <w:rPr>
          <w:spacing w:val="-5"/>
        </w:rPr>
        <w:t> </w:t>
      </w:r>
      <w:r>
        <w:rPr/>
        <w:t>reported</w:t>
      </w:r>
      <w:r>
        <w:rPr>
          <w:spacing w:val="-4"/>
        </w:rPr>
        <w:t> </w:t>
      </w:r>
      <w:r>
        <w:rPr/>
        <w:t>to</w:t>
      </w:r>
      <w:r>
        <w:rPr>
          <w:spacing w:val="-4"/>
        </w:rPr>
        <w:t> </w:t>
      </w:r>
      <w:r>
        <w:rPr/>
        <w:t>the</w:t>
      </w:r>
      <w:r>
        <w:rPr>
          <w:spacing w:val="-5"/>
        </w:rPr>
        <w:t> </w:t>
      </w:r>
      <w:r>
        <w:rPr/>
        <w:t>Academic</w:t>
      </w:r>
      <w:r>
        <w:rPr>
          <w:spacing w:val="-4"/>
        </w:rPr>
        <w:t> </w:t>
      </w:r>
      <w:r>
        <w:rPr/>
        <w:t>Judiciary.</w:t>
      </w:r>
      <w:r>
        <w:rPr>
          <w:spacing w:val="-4"/>
        </w:rPr>
        <w:t> </w:t>
      </w:r>
      <w:r>
        <w:rPr/>
        <w:t>For</w:t>
      </w:r>
      <w:r>
        <w:rPr>
          <w:spacing w:val="-4"/>
        </w:rPr>
        <w:t> </w:t>
      </w:r>
      <w:r>
        <w:rPr/>
        <w:t>more</w:t>
      </w:r>
    </w:p>
    <w:p>
      <w:pPr>
        <w:spacing w:after="0"/>
        <w:sectPr>
          <w:type w:val="continuous"/>
          <w:pgSz w:w="12240" w:h="15840"/>
          <w:pgMar w:top="1280" w:bottom="280" w:left="1680" w:right="1720"/>
        </w:sectPr>
      </w:pPr>
    </w:p>
    <w:p>
      <w:pPr>
        <w:pStyle w:val="BodyText"/>
        <w:spacing w:before="78"/>
        <w:ind w:right="137"/>
      </w:pPr>
      <w:r>
        <w:rPr/>
        <w:t>comprehensive</w:t>
      </w:r>
      <w:r>
        <w:rPr>
          <w:spacing w:val="-6"/>
        </w:rPr>
        <w:t> </w:t>
      </w:r>
      <w:r>
        <w:rPr/>
        <w:t>information</w:t>
      </w:r>
      <w:r>
        <w:rPr>
          <w:spacing w:val="-6"/>
        </w:rPr>
        <w:t> </w:t>
      </w:r>
      <w:r>
        <w:rPr/>
        <w:t>on</w:t>
      </w:r>
      <w:r>
        <w:rPr>
          <w:spacing w:val="-6"/>
        </w:rPr>
        <w:t> </w:t>
      </w:r>
      <w:r>
        <w:rPr/>
        <w:t>academic</w:t>
      </w:r>
      <w:r>
        <w:rPr>
          <w:spacing w:val="-6"/>
        </w:rPr>
        <w:t> </w:t>
      </w:r>
      <w:r>
        <w:rPr/>
        <w:t>integrity,</w:t>
      </w:r>
      <w:r>
        <w:rPr>
          <w:spacing w:val="-6"/>
        </w:rPr>
        <w:t> </w:t>
      </w:r>
      <w:r>
        <w:rPr/>
        <w:t>including</w:t>
      </w:r>
      <w:r>
        <w:rPr>
          <w:spacing w:val="-6"/>
        </w:rPr>
        <w:t> </w:t>
      </w:r>
      <w:r>
        <w:rPr/>
        <w:t>categories</w:t>
      </w:r>
      <w:r>
        <w:rPr>
          <w:spacing w:val="-6"/>
        </w:rPr>
        <w:t> </w:t>
      </w:r>
      <w:r>
        <w:rPr/>
        <w:t>of</w:t>
      </w:r>
      <w:r>
        <w:rPr>
          <w:spacing w:val="-6"/>
        </w:rPr>
        <w:t> </w:t>
      </w:r>
      <w:r>
        <w:rPr/>
        <w:t>academic</w:t>
      </w:r>
      <w:r>
        <w:rPr>
          <w:spacing w:val="-6"/>
        </w:rPr>
        <w:t> </w:t>
      </w:r>
      <w:r>
        <w:rPr/>
        <w:t>dishonesty, please refer to the academic judiciary website at </w:t>
      </w:r>
      <w:hyperlink r:id="rId6">
        <w:r>
          <w:rPr>
            <w:color w:val="0462C1"/>
            <w:spacing w:val="-2"/>
            <w:u w:val="single" w:color="0462C1"/>
          </w:rPr>
          <w:t>http://www.stonybrook.edu/uaa/academicjudiciary/</w:t>
        </w:r>
      </w:hyperlink>
    </w:p>
    <w:p>
      <w:pPr>
        <w:pStyle w:val="BodyText"/>
        <w:spacing w:before="1"/>
        <w:ind w:left="0"/>
      </w:pPr>
    </w:p>
    <w:p>
      <w:pPr>
        <w:pStyle w:val="Heading1"/>
      </w:pPr>
      <w:r>
        <w:rPr>
          <w:spacing w:val="-2"/>
        </w:rPr>
        <w:t>Note3</w:t>
      </w:r>
    </w:p>
    <w:p>
      <w:pPr>
        <w:pStyle w:val="BodyText"/>
        <w:ind w:right="137"/>
      </w:pPr>
      <w:r>
        <w:rPr/>
        <w:t>The University at Stony Brook expects students to maintain standards of personal integrity that are in harmony with the educational goals of the institution; to observe national, state, and local laws and University regulations; and to respect the rights, privileges, and property of other people.</w:t>
      </w:r>
      <w:r>
        <w:rPr>
          <w:spacing w:val="-4"/>
        </w:rPr>
        <w:t> </w:t>
      </w:r>
      <w:r>
        <w:rPr/>
        <w:t>Faculty</w:t>
      </w:r>
      <w:r>
        <w:rPr>
          <w:spacing w:val="-4"/>
        </w:rPr>
        <w:t> </w:t>
      </w:r>
      <w:r>
        <w:rPr/>
        <w:t>are</w:t>
      </w:r>
      <w:r>
        <w:rPr>
          <w:spacing w:val="-4"/>
        </w:rPr>
        <w:t> </w:t>
      </w:r>
      <w:r>
        <w:rPr/>
        <w:t>required</w:t>
      </w:r>
      <w:r>
        <w:rPr>
          <w:spacing w:val="-4"/>
        </w:rPr>
        <w:t> </w:t>
      </w:r>
      <w:r>
        <w:rPr/>
        <w:t>to</w:t>
      </w:r>
      <w:r>
        <w:rPr>
          <w:spacing w:val="-4"/>
        </w:rPr>
        <w:t> </w:t>
      </w:r>
      <w:r>
        <w:rPr/>
        <w:t>report</w:t>
      </w:r>
      <w:r>
        <w:rPr>
          <w:spacing w:val="-5"/>
        </w:rPr>
        <w:t> </w:t>
      </w:r>
      <w:r>
        <w:rPr/>
        <w:t>disruptive</w:t>
      </w:r>
      <w:r>
        <w:rPr>
          <w:spacing w:val="-5"/>
        </w:rPr>
        <w:t> </w:t>
      </w:r>
      <w:r>
        <w:rPr/>
        <w:t>behavior</w:t>
      </w:r>
      <w:r>
        <w:rPr>
          <w:spacing w:val="-4"/>
        </w:rPr>
        <w:t> </w:t>
      </w:r>
      <w:r>
        <w:rPr/>
        <w:t>that</w:t>
      </w:r>
      <w:r>
        <w:rPr>
          <w:spacing w:val="-4"/>
        </w:rPr>
        <w:t> </w:t>
      </w:r>
      <w:r>
        <w:rPr/>
        <w:t>interrupts</w:t>
      </w:r>
      <w:r>
        <w:rPr>
          <w:spacing w:val="-4"/>
        </w:rPr>
        <w:t> </w:t>
      </w:r>
      <w:r>
        <w:rPr/>
        <w:t>faculty’s</w:t>
      </w:r>
      <w:r>
        <w:rPr>
          <w:spacing w:val="-5"/>
        </w:rPr>
        <w:t> </w:t>
      </w:r>
      <w:r>
        <w:rPr/>
        <w:t>ability</w:t>
      </w:r>
      <w:r>
        <w:rPr>
          <w:spacing w:val="-3"/>
        </w:rPr>
        <w:t> </w:t>
      </w:r>
      <w:r>
        <w:rPr/>
        <w:t>to</w:t>
      </w:r>
      <w:r>
        <w:rPr>
          <w:spacing w:val="-5"/>
        </w:rPr>
        <w:t> </w:t>
      </w:r>
      <w:r>
        <w:rPr/>
        <w:t>teach, the safety of the learning environment, and/or students ability to learn to Judicial Affairs.</w:t>
      </w:r>
    </w:p>
    <w:p>
      <w:pPr>
        <w:pStyle w:val="BodyText"/>
        <w:spacing w:before="1"/>
        <w:ind w:left="0"/>
      </w:pPr>
    </w:p>
    <w:p>
      <w:pPr>
        <w:pStyle w:val="Heading1"/>
      </w:pPr>
      <w:r>
        <w:rPr>
          <w:spacing w:val="-2"/>
        </w:rPr>
        <w:t>Note4</w:t>
      </w:r>
    </w:p>
    <w:p>
      <w:pPr>
        <w:pStyle w:val="BodyText"/>
        <w:ind w:left="119"/>
      </w:pPr>
      <w:r>
        <w:rPr/>
        <w:t>Covid-19 policy—please refer to school policy </w:t>
      </w:r>
      <w:r>
        <w:rPr>
          <w:color w:val="0462C1"/>
          <w:u w:val="single" w:color="0462C1"/>
        </w:rPr>
        <w:t>https:/</w:t>
      </w:r>
      <w:hyperlink r:id="rId7">
        <w:r>
          <w:rPr>
            <w:color w:val="0462C1"/>
            <w:u w:val="single" w:color="0462C1"/>
          </w:rPr>
          <w:t>/www.stonybrook.edu/policy/policies.shtml?ID=626</w:t>
        </w:r>
      </w:hyperlink>
      <w:r>
        <w:rPr>
          <w:color w:val="0462C1"/>
          <w:spacing w:val="-7"/>
          <w:u w:val="none"/>
        </w:rPr>
        <w:t> </w:t>
      </w:r>
      <w:r>
        <w:rPr>
          <w:u w:val="none"/>
        </w:rPr>
        <w:t>and/or</w:t>
      </w:r>
      <w:r>
        <w:rPr>
          <w:spacing w:val="-12"/>
          <w:u w:val="none"/>
        </w:rPr>
        <w:t> </w:t>
      </w:r>
      <w:r>
        <w:rPr>
          <w:u w:val="none"/>
        </w:rPr>
        <w:t>any</w:t>
      </w:r>
      <w:r>
        <w:rPr>
          <w:spacing w:val="-12"/>
          <w:u w:val="none"/>
        </w:rPr>
        <w:t> </w:t>
      </w:r>
      <w:r>
        <w:rPr>
          <w:u w:val="none"/>
        </w:rPr>
        <w:t>other</w:t>
      </w:r>
      <w:r>
        <w:rPr>
          <w:spacing w:val="-12"/>
          <w:u w:val="none"/>
        </w:rPr>
        <w:t> </w:t>
      </w:r>
      <w:r>
        <w:rPr>
          <w:u w:val="none"/>
        </w:rPr>
        <w:t>updates</w:t>
      </w:r>
    </w:p>
    <w:sectPr>
      <w:pgSz w:w="12240" w:h="15840"/>
      <w:pgMar w:top="1000" w:bottom="280" w:left="1680" w:right="17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Calibri">
    <w:altName w:val="Calibri"/>
    <w:charset w:val="0"/>
    <w:family w:val="swiss"/>
    <w:pitch w:val="variable"/>
  </w:font>
  <w:font w:name="Symbol">
    <w:altName w:val="Symbol"/>
    <w:charset w:val="2"/>
    <w:family w:val="roman"/>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0"/>
      <w:numFmt w:val="bullet"/>
      <w:lvlText w:val=""/>
      <w:lvlJc w:val="left"/>
      <w:pPr>
        <w:ind w:left="1267" w:hanging="360"/>
      </w:pPr>
      <w:rPr>
        <w:rFonts w:hint="default" w:ascii="Symbol" w:hAnsi="Symbol" w:eastAsia="Symbol" w:cs="Symbol"/>
        <w:b w:val="0"/>
        <w:bCs w:val="0"/>
        <w:i w:val="0"/>
        <w:iCs w:val="0"/>
        <w:spacing w:val="0"/>
        <w:w w:val="99"/>
        <w:sz w:val="22"/>
        <w:szCs w:val="22"/>
        <w:lang w:val="en-US" w:eastAsia="en-US" w:bidi="ar-SA"/>
      </w:rPr>
    </w:lvl>
    <w:lvl w:ilvl="1">
      <w:start w:val="0"/>
      <w:numFmt w:val="bullet"/>
      <w:lvlText w:val="•"/>
      <w:lvlJc w:val="left"/>
      <w:pPr>
        <w:ind w:left="2018" w:hanging="360"/>
      </w:pPr>
      <w:rPr>
        <w:rFonts w:hint="default"/>
        <w:lang w:val="en-US" w:eastAsia="en-US" w:bidi="ar-SA"/>
      </w:rPr>
    </w:lvl>
    <w:lvl w:ilvl="2">
      <w:start w:val="0"/>
      <w:numFmt w:val="bullet"/>
      <w:lvlText w:val="•"/>
      <w:lvlJc w:val="left"/>
      <w:pPr>
        <w:ind w:left="2776" w:hanging="360"/>
      </w:pPr>
      <w:rPr>
        <w:rFonts w:hint="default"/>
        <w:lang w:val="en-US" w:eastAsia="en-US" w:bidi="ar-SA"/>
      </w:rPr>
    </w:lvl>
    <w:lvl w:ilvl="3">
      <w:start w:val="0"/>
      <w:numFmt w:val="bullet"/>
      <w:lvlText w:val="•"/>
      <w:lvlJc w:val="left"/>
      <w:pPr>
        <w:ind w:left="3534" w:hanging="360"/>
      </w:pPr>
      <w:rPr>
        <w:rFonts w:hint="default"/>
        <w:lang w:val="en-US" w:eastAsia="en-US" w:bidi="ar-SA"/>
      </w:rPr>
    </w:lvl>
    <w:lvl w:ilvl="4">
      <w:start w:val="0"/>
      <w:numFmt w:val="bullet"/>
      <w:lvlText w:val="•"/>
      <w:lvlJc w:val="left"/>
      <w:pPr>
        <w:ind w:left="4292" w:hanging="360"/>
      </w:pPr>
      <w:rPr>
        <w:rFonts w:hint="default"/>
        <w:lang w:val="en-US" w:eastAsia="en-US" w:bidi="ar-SA"/>
      </w:rPr>
    </w:lvl>
    <w:lvl w:ilvl="5">
      <w:start w:val="0"/>
      <w:numFmt w:val="bullet"/>
      <w:lvlText w:val="•"/>
      <w:lvlJc w:val="left"/>
      <w:pPr>
        <w:ind w:left="5050" w:hanging="360"/>
      </w:pPr>
      <w:rPr>
        <w:rFonts w:hint="default"/>
        <w:lang w:val="en-US" w:eastAsia="en-US" w:bidi="ar-SA"/>
      </w:rPr>
    </w:lvl>
    <w:lvl w:ilvl="6">
      <w:start w:val="0"/>
      <w:numFmt w:val="bullet"/>
      <w:lvlText w:val="•"/>
      <w:lvlJc w:val="left"/>
      <w:pPr>
        <w:ind w:left="5808" w:hanging="360"/>
      </w:pPr>
      <w:rPr>
        <w:rFonts w:hint="default"/>
        <w:lang w:val="en-US" w:eastAsia="en-US" w:bidi="ar-SA"/>
      </w:rPr>
    </w:lvl>
    <w:lvl w:ilvl="7">
      <w:start w:val="0"/>
      <w:numFmt w:val="bullet"/>
      <w:lvlText w:val="•"/>
      <w:lvlJc w:val="left"/>
      <w:pPr>
        <w:ind w:left="6566" w:hanging="360"/>
      </w:pPr>
      <w:rPr>
        <w:rFonts w:hint="default"/>
        <w:lang w:val="en-US" w:eastAsia="en-US" w:bidi="ar-SA"/>
      </w:rPr>
    </w:lvl>
    <w:lvl w:ilvl="8">
      <w:start w:val="0"/>
      <w:numFmt w:val="bullet"/>
      <w:lvlText w:val="•"/>
      <w:lvlJc w:val="left"/>
      <w:pPr>
        <w:ind w:left="7324" w:hanging="360"/>
      </w:pPr>
      <w:rPr>
        <w:rFonts w:hint="default"/>
        <w:lang w:val="en-US" w:eastAsia="en-US"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BodyText" w:type="paragraph">
    <w:name w:val="Body Text"/>
    <w:basedOn w:val="Normal"/>
    <w:uiPriority w:val="1"/>
    <w:qFormat/>
    <w:pPr>
      <w:ind w:left="120"/>
    </w:pPr>
    <w:rPr>
      <w:rFonts w:ascii="Times New Roman" w:hAnsi="Times New Roman" w:eastAsia="Times New Roman" w:cs="Times New Roman"/>
      <w:sz w:val="22"/>
      <w:szCs w:val="22"/>
      <w:lang w:val="en-US" w:eastAsia="en-US" w:bidi="ar-SA"/>
    </w:rPr>
  </w:style>
  <w:style w:styleId="Heading1" w:type="paragraph">
    <w:name w:val="Heading 1"/>
    <w:basedOn w:val="Normal"/>
    <w:uiPriority w:val="1"/>
    <w:qFormat/>
    <w:pPr>
      <w:spacing w:line="252" w:lineRule="exact"/>
      <w:ind w:left="120"/>
      <w:outlineLvl w:val="1"/>
    </w:pPr>
    <w:rPr>
      <w:rFonts w:ascii="Times New Roman" w:hAnsi="Times New Roman" w:eastAsia="Times New Roman" w:cs="Times New Roman"/>
      <w:b/>
      <w:bCs/>
      <w:sz w:val="22"/>
      <w:szCs w:val="22"/>
      <w:lang w:val="en-US" w:eastAsia="en-US" w:bidi="ar-SA"/>
    </w:rPr>
  </w:style>
  <w:style w:styleId="Title" w:type="paragraph">
    <w:name w:val="Title"/>
    <w:basedOn w:val="Normal"/>
    <w:uiPriority w:val="1"/>
    <w:qFormat/>
    <w:pPr>
      <w:spacing w:before="76" w:line="321" w:lineRule="exact"/>
      <w:ind w:left="960"/>
    </w:pPr>
    <w:rPr>
      <w:rFonts w:ascii="Times New Roman" w:hAnsi="Times New Roman" w:eastAsia="Times New Roman" w:cs="Times New Roman"/>
      <w:b/>
      <w:bCs/>
      <w:sz w:val="28"/>
      <w:szCs w:val="28"/>
      <w:lang w:val="en-US" w:eastAsia="en-US" w:bidi="ar-SA"/>
    </w:rPr>
  </w:style>
  <w:style w:styleId="ListParagraph" w:type="paragraph">
    <w:name w:val="List Paragraph"/>
    <w:basedOn w:val="Normal"/>
    <w:uiPriority w:val="1"/>
    <w:qFormat/>
    <w:pPr>
      <w:spacing w:line="280" w:lineRule="exact"/>
      <w:ind w:left="1267" w:hanging="360"/>
    </w:pPr>
    <w:rPr>
      <w:rFonts w:ascii="Calibri" w:hAnsi="Calibri" w:eastAsia="Calibri" w:cs="Calibri"/>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yperlink" Target="mailto:Chi.Chen.1@stonybrook.edu" TargetMode="External"/><Relationship Id="rId6" Type="http://schemas.openxmlformats.org/officeDocument/2006/relationships/hyperlink" Target="http://www.stonybrook.edu/uaa/academicjudiciary/" TargetMode="External"/><Relationship Id="rId7" Type="http://schemas.openxmlformats.org/officeDocument/2006/relationships/hyperlink" Target="http://www.stonybrook.edu/policy/policies.shtml?ID=626" TargetMode="External"/><Relationship Id="rId8"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cc603633</dc:creator>
  <dcterms:created xsi:type="dcterms:W3CDTF">2025-10-24T19:25:35Z</dcterms:created>
  <dcterms:modified xsi:type="dcterms:W3CDTF">2025-10-24T19:25:35Z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2025-10-24T00:00:00Z</vt:filetime>
  </property>
  <property fmtid="{D5CDD505-2E9C-101B-9397-08002B2CF9AE}" pid="3" name="Creator">
    <vt:lpwstr>PDFescape Desktop</vt:lpwstr>
  </property>
  <property fmtid="{D5CDD505-2E9C-101B-9397-08002B2CF9AE}" pid="4" name="LastSaved">
    <vt:filetime>2025-10-24T00:00:00Z</vt:filetime>
  </property>
  <property fmtid="{D5CDD505-2E9C-101B-9397-08002B2CF9AE}" pid="5" name="Producer">
    <vt:lpwstr>PDFescape Desktop</vt:lpwstr>
  </property>
</Properties>
</file>