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1"/>
        <w:ind w:left="0" w:right="19" w:firstLine="0"/>
        <w:jc w:val="center"/>
        <w:rPr>
          <w:rFonts w:ascii="Arial"/>
        </w:rPr>
      </w:pPr>
      <w:r>
        <w:rPr>
          <w:rFonts w:ascii="Arial"/>
        </w:rPr>
        <w:t>Department</w:t>
      </w:r>
      <w:r>
        <w:rPr>
          <w:rFonts w:ascii="Arial"/>
          <w:spacing w:val="-8"/>
        </w:rPr>
        <w:t> </w:t>
      </w:r>
      <w:r>
        <w:rPr>
          <w:rFonts w:ascii="Arial"/>
        </w:rPr>
        <w:t>of</w:t>
      </w:r>
      <w:r>
        <w:rPr>
          <w:rFonts w:ascii="Arial"/>
          <w:spacing w:val="-8"/>
        </w:rPr>
        <w:t> </w:t>
      </w:r>
      <w:r>
        <w:rPr>
          <w:rFonts w:ascii="Arial"/>
        </w:rPr>
        <w:t>Electrical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Computer</w:t>
      </w:r>
      <w:r>
        <w:rPr>
          <w:rFonts w:ascii="Arial"/>
          <w:spacing w:val="-6"/>
        </w:rPr>
        <w:t> </w:t>
      </w:r>
      <w:r>
        <w:rPr>
          <w:rFonts w:ascii="Arial"/>
          <w:spacing w:val="-2"/>
        </w:rPr>
        <w:t>Engineering</w:t>
      </w:r>
    </w:p>
    <w:p>
      <w:pPr>
        <w:pStyle w:val="BodyText"/>
        <w:spacing w:before="116" w:after="1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8239"/>
      </w:tblGrid>
      <w:tr>
        <w:trPr>
          <w:trHeight w:val="325" w:hRule="atLeast"/>
        </w:trPr>
        <w:tc>
          <w:tcPr>
            <w:tcW w:w="1227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8239" w:type="dxa"/>
          </w:tcPr>
          <w:p>
            <w:pPr>
              <w:pStyle w:val="TableParagraph"/>
              <w:tabs>
                <w:tab w:pos="5344" w:val="left" w:leader="none"/>
              </w:tabs>
              <w:spacing w:line="266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Solid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Electronics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</w:rPr>
              <w:t>ECE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511</w:t>
            </w:r>
            <w:r>
              <w:rPr>
                <w:b/>
                <w:sz w:val="24"/>
              </w:rPr>
              <w:tab/>
              <w:t>Fall,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2020</w:t>
            </w:r>
          </w:p>
        </w:tc>
      </w:tr>
      <w:tr>
        <w:trPr>
          <w:trHeight w:val="1282" w:hRule="atLeast"/>
        </w:trPr>
        <w:tc>
          <w:tcPr>
            <w:tcW w:w="1227" w:type="dxa"/>
          </w:tcPr>
          <w:p>
            <w:pPr>
              <w:pStyle w:val="TableParagraph"/>
              <w:spacing w:before="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Books:</w:t>
            </w:r>
          </w:p>
        </w:tc>
        <w:tc>
          <w:tcPr>
            <w:tcW w:w="823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63" w:val="left" w:leader="none"/>
              </w:tabs>
              <w:spacing w:line="235" w:lineRule="auto" w:before="65" w:after="0"/>
              <w:ind w:left="1163" w:right="48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Physics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semiconductor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devices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(third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edition)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Sze,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Kwok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Ng. (reference book), </w:t>
            </w:r>
            <w:r>
              <w:rPr>
                <w:sz w:val="22"/>
              </w:rPr>
              <w:t>ISBN-13: 978-0-471-14323-9, ISBN-10: 0-471-14323-5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63" w:val="left" w:leader="none"/>
              </w:tabs>
              <w:spacing w:line="240" w:lineRule="auto" w:before="127" w:after="0"/>
              <w:ind w:left="1163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Physics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 Semiconductor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devices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Michael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Shur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(textbook)</w:t>
            </w:r>
          </w:p>
          <w:p>
            <w:pPr>
              <w:pStyle w:val="TableParagraph"/>
              <w:spacing w:line="233" w:lineRule="exact" w:before="55"/>
              <w:ind w:left="1146"/>
              <w:rPr>
                <w:sz w:val="22"/>
              </w:rPr>
            </w:pPr>
            <w:r>
              <w:rPr>
                <w:sz w:val="22"/>
              </w:rPr>
              <w:t>ISBN-13: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978-</w:t>
            </w:r>
            <w:r>
              <w:rPr>
                <w:spacing w:val="-2"/>
                <w:sz w:val="22"/>
              </w:rPr>
              <w:t>0136664963</w:t>
            </w:r>
          </w:p>
        </w:tc>
      </w:tr>
    </w:tbl>
    <w:p>
      <w:pPr>
        <w:pStyle w:val="BodyText"/>
        <w:spacing w:before="3"/>
        <w:ind w:left="0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both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Description</w:t>
      </w:r>
    </w:p>
    <w:p>
      <w:pPr>
        <w:pStyle w:val="BodyText"/>
        <w:spacing w:before="54"/>
        <w:ind w:left="100" w:right="116"/>
        <w:jc w:val="both"/>
      </w:pPr>
      <w:r>
        <w:rPr/>
        <w:t>The course introduces physics of semiconductor devices. It covers fundamental aspects of semiconductor physics necessary for understanding operation principles and characteristics of semiconductor diodes and </w:t>
      </w:r>
      <w:r>
        <w:rPr>
          <w:spacing w:val="-2"/>
        </w:rPr>
        <w:t>transistors.</w:t>
      </w: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319" w:lineRule="exact" w:before="126" w:after="0"/>
        <w:ind w:left="818" w:right="0" w:hanging="358"/>
        <w:jc w:val="both"/>
      </w:pPr>
      <w:r>
        <w:rPr>
          <w:spacing w:val="-2"/>
          <w:w w:val="110"/>
        </w:rPr>
        <w:t>Grading</w:t>
      </w:r>
    </w:p>
    <w:p>
      <w:pPr>
        <w:pStyle w:val="BodyText"/>
        <w:tabs>
          <w:tab w:pos="5860" w:val="left" w:leader="none"/>
        </w:tabs>
        <w:spacing w:line="273" w:lineRule="exact"/>
        <w:ind w:left="820"/>
      </w:pPr>
      <w:r>
        <w:rPr>
          <w:color w:val="221F1F"/>
          <w:spacing w:val="-2"/>
          <w:w w:val="105"/>
        </w:rPr>
        <w:t>Attendance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30%</w:t>
      </w:r>
    </w:p>
    <w:p>
      <w:pPr>
        <w:pStyle w:val="BodyText"/>
        <w:tabs>
          <w:tab w:pos="5860" w:val="left" w:leader="none"/>
        </w:tabs>
        <w:spacing w:before="1"/>
        <w:ind w:left="820"/>
      </w:pPr>
      <w:r>
        <w:rPr>
          <w:color w:val="221F1F"/>
          <w:spacing w:val="-2"/>
          <w:w w:val="105"/>
        </w:rPr>
        <w:t>Midterm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30%</w:t>
      </w:r>
    </w:p>
    <w:p>
      <w:pPr>
        <w:pStyle w:val="BodyText"/>
        <w:tabs>
          <w:tab w:pos="5860" w:val="left" w:leader="none"/>
        </w:tabs>
        <w:ind w:left="820"/>
      </w:pPr>
      <w:r>
        <w:rPr>
          <w:color w:val="221F1F"/>
          <w:w w:val="105"/>
        </w:rPr>
        <w:t>Project</w:t>
      </w:r>
      <w:r>
        <w:rPr>
          <w:color w:val="221F1F"/>
          <w:spacing w:val="10"/>
          <w:w w:val="105"/>
        </w:rPr>
        <w:t> </w:t>
      </w:r>
      <w:r>
        <w:rPr>
          <w:color w:val="221F1F"/>
          <w:w w:val="105"/>
        </w:rPr>
        <w:t>(execution,</w:t>
      </w:r>
      <w:r>
        <w:rPr>
          <w:color w:val="221F1F"/>
          <w:spacing w:val="12"/>
          <w:w w:val="105"/>
        </w:rPr>
        <w:t> </w:t>
      </w:r>
      <w:r>
        <w:rPr>
          <w:color w:val="221F1F"/>
          <w:w w:val="105"/>
        </w:rPr>
        <w:t>report,</w:t>
      </w:r>
      <w:r>
        <w:rPr>
          <w:color w:val="221F1F"/>
          <w:spacing w:val="3"/>
          <w:w w:val="105"/>
        </w:rPr>
        <w:t> </w:t>
      </w:r>
      <w:r>
        <w:rPr>
          <w:color w:val="221F1F"/>
          <w:spacing w:val="-2"/>
          <w:w w:val="105"/>
        </w:rPr>
        <w:t>presentation)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40%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both"/>
      </w:pPr>
      <w:r>
        <w:rPr>
          <w:spacing w:val="-2"/>
        </w:rPr>
        <w:t>Prerequisites</w:t>
      </w:r>
    </w:p>
    <w:p>
      <w:pPr>
        <w:pStyle w:val="BodyText"/>
        <w:spacing w:before="54"/>
        <w:ind w:left="820"/>
      </w:pPr>
      <w:r>
        <w:rPr/>
        <w:t>Prerequisite:</w:t>
      </w:r>
      <w:r>
        <w:rPr>
          <w:spacing w:val="-4"/>
        </w:rPr>
        <w:t> </w:t>
      </w:r>
      <w:r>
        <w:rPr/>
        <w:t>BS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Sciences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Electrical</w:t>
      </w:r>
      <w:r>
        <w:rPr>
          <w:spacing w:val="1"/>
        </w:rPr>
        <w:t> </w:t>
      </w:r>
      <w:r>
        <w:rPr>
          <w:spacing w:val="-2"/>
        </w:rPr>
        <w:t>Engineering</w:t>
      </w:r>
    </w:p>
    <w:p>
      <w:pPr>
        <w:pStyle w:val="BodyText"/>
        <w:spacing w:before="174"/>
        <w:ind w:left="0"/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319" w:lineRule="exact" w:before="0" w:after="0"/>
        <w:ind w:left="818" w:right="0" w:hanging="358"/>
        <w:jc w:val="left"/>
      </w:pPr>
      <w:r>
        <w:rPr/>
        <w:t>Student </w:t>
      </w:r>
      <w:r>
        <w:rPr>
          <w:spacing w:val="-2"/>
        </w:rPr>
        <w:t>Responsibilities</w:t>
      </w:r>
    </w:p>
    <w:p>
      <w:pPr>
        <w:pStyle w:val="BodyText"/>
        <w:spacing w:line="273" w:lineRule="exact"/>
        <w:ind w:left="820"/>
      </w:pPr>
      <w:r>
        <w:rPr/>
        <w:t>Each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expected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0" w:after="0"/>
        <w:ind w:left="1179" w:right="0" w:hanging="359"/>
        <w:jc w:val="left"/>
        <w:rPr>
          <w:b/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assigned</w:t>
      </w:r>
      <w:r>
        <w:rPr>
          <w:spacing w:val="1"/>
          <w:sz w:val="24"/>
        </w:rPr>
        <w:t> </w:t>
      </w:r>
      <w:r>
        <w:rPr>
          <w:b/>
          <w:sz w:val="24"/>
        </w:rPr>
        <w:t>readings</w:t>
      </w:r>
      <w:r>
        <w:rPr>
          <w:b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homework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1" w:after="0"/>
        <w:ind w:left="1179" w:right="0" w:hanging="359"/>
        <w:jc w:val="left"/>
        <w:rPr>
          <w:sz w:val="24"/>
        </w:rPr>
      </w:pPr>
      <w:r>
        <w:rPr>
          <w:b/>
          <w:sz w:val="24"/>
        </w:rPr>
        <w:t>Participate</w:t>
      </w:r>
      <w:r>
        <w:rPr>
          <w:b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classroom </w:t>
      </w:r>
      <w:r>
        <w:rPr>
          <w:spacing w:val="-2"/>
          <w:sz w:val="24"/>
        </w:rPr>
        <w:t>activities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0" w:after="0"/>
        <w:ind w:left="1179" w:right="0" w:hanging="359"/>
        <w:jc w:val="left"/>
        <w:rPr>
          <w:b/>
          <w:sz w:val="24"/>
        </w:rPr>
      </w:pPr>
      <w:r>
        <w:rPr>
          <w:sz w:val="24"/>
        </w:rPr>
        <w:t>Successfully</w:t>
      </w:r>
      <w:r>
        <w:rPr>
          <w:spacing w:val="-7"/>
          <w:sz w:val="24"/>
        </w:rPr>
        <w:t> </w:t>
      </w:r>
      <w:r>
        <w:rPr>
          <w:sz w:val="24"/>
        </w:rPr>
        <w:t>complete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</w:t>
      </w:r>
      <w:r>
        <w:rPr>
          <w:b/>
          <w:sz w:val="24"/>
        </w:rPr>
        <w:t>idterm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the </w:t>
      </w:r>
      <w:r>
        <w:rPr>
          <w:b/>
          <w:spacing w:val="-2"/>
          <w:sz w:val="24"/>
        </w:rPr>
        <w:t>Project</w:t>
      </w:r>
    </w:p>
    <w:p>
      <w:pPr>
        <w:pStyle w:val="BodyText"/>
        <w:spacing w:before="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</w:rPr>
        <w:t>Content</w:t>
      </w:r>
    </w:p>
    <w:p>
      <w:pPr>
        <w:pStyle w:val="Heading2"/>
        <w:spacing w:before="119"/>
        <w:rPr>
          <w:u w:val="none"/>
        </w:rPr>
      </w:pPr>
      <w:r>
        <w:rPr>
          <w:u w:val="single"/>
        </w:rPr>
        <w:t>Basic</w:t>
      </w:r>
      <w:r>
        <w:rPr>
          <w:spacing w:val="-2"/>
          <w:u w:val="single"/>
        </w:rPr>
        <w:t> </w:t>
      </w:r>
      <w:r>
        <w:rPr>
          <w:u w:val="single"/>
        </w:rPr>
        <w:t>Semiconductor</w:t>
      </w:r>
      <w:r>
        <w:rPr>
          <w:spacing w:val="-2"/>
          <w:u w:val="single"/>
        </w:rPr>
        <w:t> Physics</w:t>
      </w:r>
    </w:p>
    <w:p>
      <w:pPr>
        <w:pStyle w:val="BodyText"/>
        <w:spacing w:before="115"/>
        <w:ind w:left="460"/>
      </w:pPr>
      <w:r>
        <w:rPr/>
        <w:t>Fundamentals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semiconductor</w:t>
      </w:r>
      <w:r>
        <w:rPr>
          <w:spacing w:val="-1"/>
        </w:rPr>
        <w:t> </w:t>
      </w:r>
      <w:r>
        <w:rPr>
          <w:spacing w:val="-2"/>
        </w:rPr>
        <w:t>devices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  <w:tab w:pos="8652" w:val="left" w:leader="none"/>
        </w:tabs>
        <w:spacing w:line="293" w:lineRule="exact" w:before="2" w:after="0"/>
        <w:ind w:left="1799" w:right="0" w:hanging="705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> </w:t>
      </w:r>
      <w:r>
        <w:rPr>
          <w:sz w:val="24"/>
        </w:rPr>
        <w:t>(wave-particle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duality)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1)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Semiconductor</w:t>
      </w:r>
      <w:r>
        <w:rPr>
          <w:spacing w:val="-4"/>
          <w:sz w:val="24"/>
        </w:rPr>
        <w:t> </w:t>
      </w:r>
      <w:r>
        <w:rPr>
          <w:sz w:val="24"/>
        </w:rPr>
        <w:t>crystals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lattices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2)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Semiconductor</w:t>
      </w:r>
      <w:r>
        <w:rPr>
          <w:spacing w:val="-3"/>
          <w:sz w:val="24"/>
        </w:rPr>
        <w:t> </w:t>
      </w:r>
      <w:r>
        <w:rPr>
          <w:sz w:val="24"/>
        </w:rPr>
        <w:t>band</w:t>
      </w:r>
      <w:r>
        <w:rPr>
          <w:spacing w:val="-2"/>
          <w:sz w:val="24"/>
        </w:rPr>
        <w:t> diagram.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Statistics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electrons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holes.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3)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Electron</w:t>
      </w:r>
      <w:r>
        <w:rPr>
          <w:spacing w:val="-3"/>
          <w:sz w:val="24"/>
        </w:rPr>
        <w:t> </w:t>
      </w:r>
      <w:r>
        <w:rPr>
          <w:sz w:val="24"/>
        </w:rPr>
        <w:t>and hole</w:t>
      </w:r>
      <w:r>
        <w:rPr>
          <w:spacing w:val="-1"/>
          <w:sz w:val="24"/>
        </w:rPr>
        <w:t> </w:t>
      </w:r>
      <w:r>
        <w:rPr>
          <w:sz w:val="24"/>
        </w:rPr>
        <w:t>transport in </w:t>
      </w:r>
      <w:r>
        <w:rPr>
          <w:spacing w:val="-2"/>
          <w:sz w:val="24"/>
        </w:rPr>
        <w:t>semiconductors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4)</w:t>
      </w:r>
    </w:p>
    <w:p>
      <w:pPr>
        <w:pStyle w:val="ListParagraph"/>
        <w:numPr>
          <w:ilvl w:val="1"/>
          <w:numId w:val="3"/>
        </w:numPr>
        <w:tabs>
          <w:tab w:pos="2259" w:val="left" w:leader="none"/>
        </w:tabs>
        <w:spacing w:line="262" w:lineRule="exact" w:before="2" w:after="0"/>
        <w:ind w:left="2259" w:right="0" w:hanging="268"/>
        <w:jc w:val="left"/>
        <w:rPr>
          <w:sz w:val="22"/>
        </w:rPr>
      </w:pP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length</w:t>
      </w:r>
      <w:r>
        <w:rPr>
          <w:spacing w:val="-5"/>
          <w:sz w:val="22"/>
        </w:rPr>
        <w:t> </w:t>
      </w:r>
      <w:r>
        <w:rPr>
          <w:sz w:val="22"/>
        </w:rPr>
        <w:t>scales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electrons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solids</w:t>
      </w:r>
    </w:p>
    <w:p>
      <w:pPr>
        <w:pStyle w:val="ListParagraph"/>
        <w:numPr>
          <w:ilvl w:val="1"/>
          <w:numId w:val="3"/>
        </w:numPr>
        <w:tabs>
          <w:tab w:pos="2259" w:val="left" w:leader="none"/>
        </w:tabs>
        <w:spacing w:line="252" w:lineRule="exact" w:before="0" w:after="0"/>
        <w:ind w:left="2259" w:right="0" w:hanging="268"/>
        <w:jc w:val="left"/>
        <w:rPr>
          <w:sz w:val="22"/>
        </w:rPr>
      </w:pPr>
      <w:r>
        <w:rPr>
          <w:sz w:val="22"/>
        </w:rPr>
        <w:t>Drift-diffusion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approximation</w:t>
      </w:r>
    </w:p>
    <w:p>
      <w:pPr>
        <w:pStyle w:val="ListParagraph"/>
        <w:numPr>
          <w:ilvl w:val="0"/>
          <w:numId w:val="3"/>
        </w:numPr>
        <w:tabs>
          <w:tab w:pos="705" w:val="left" w:leader="none"/>
        </w:tabs>
        <w:spacing w:line="284" w:lineRule="exact" w:before="0" w:after="0"/>
        <w:ind w:left="705" w:right="6174" w:hanging="705"/>
        <w:jc w:val="right"/>
        <w:rPr>
          <w:sz w:val="24"/>
        </w:rPr>
      </w:pPr>
      <w:r>
        <w:rPr>
          <w:sz w:val="24"/>
        </w:rPr>
        <w:t>Recombination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processes.</w:t>
      </w:r>
    </w:p>
    <w:p>
      <w:pPr>
        <w:pStyle w:val="Heading2"/>
        <w:spacing w:before="124"/>
        <w:ind w:left="0" w:right="6080"/>
        <w:jc w:val="right"/>
        <w:rPr>
          <w:u w:val="none"/>
        </w:rPr>
      </w:pPr>
      <w:r>
        <w:rPr>
          <w:u w:val="single"/>
        </w:rPr>
        <w:t>p-n</w:t>
      </w:r>
      <w:r>
        <w:rPr>
          <w:spacing w:val="-2"/>
          <w:u w:val="single"/>
        </w:rPr>
        <w:t> </w:t>
      </w:r>
      <w:r>
        <w:rPr>
          <w:u w:val="single"/>
        </w:rPr>
        <w:t>Junctions,</w:t>
      </w:r>
      <w:r>
        <w:rPr>
          <w:spacing w:val="-5"/>
          <w:u w:val="single"/>
        </w:rPr>
        <w:t> </w:t>
      </w:r>
      <w:r>
        <w:rPr>
          <w:u w:val="single"/>
        </w:rPr>
        <w:t>Schottky</w:t>
      </w:r>
      <w:r>
        <w:rPr>
          <w:spacing w:val="-2"/>
          <w:u w:val="single"/>
        </w:rPr>
        <w:t> </w:t>
      </w:r>
      <w:r>
        <w:rPr>
          <w:u w:val="single"/>
        </w:rPr>
        <w:t>Barrier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Junctions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93" w:lineRule="exact" w:before="117" w:after="0"/>
        <w:ind w:left="1799" w:right="0" w:hanging="705"/>
        <w:jc w:val="left"/>
        <w:rPr>
          <w:sz w:val="24"/>
        </w:rPr>
      </w:pPr>
      <w:r>
        <w:rPr>
          <w:sz w:val="24"/>
        </w:rPr>
        <w:t>P-N</w:t>
      </w:r>
      <w:r>
        <w:rPr>
          <w:spacing w:val="-1"/>
          <w:sz w:val="24"/>
        </w:rPr>
        <w:t> </w:t>
      </w:r>
      <w:r>
        <w:rPr>
          <w:sz w:val="24"/>
        </w:rPr>
        <w:t>junction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P-N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diodes</w:t>
      </w:r>
      <w:r>
        <w:rPr>
          <w:sz w:val="24"/>
        </w:rPr>
        <w:tab/>
        <w:t>(Lecture</w:t>
      </w:r>
      <w:r>
        <w:rPr>
          <w:spacing w:val="-3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Bipolar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transistor</w:t>
      </w:r>
      <w:r>
        <w:rPr>
          <w:sz w:val="24"/>
        </w:rPr>
        <w:tab/>
        <w:t>(Lecture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7)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Schottky</w:t>
      </w:r>
      <w:r>
        <w:rPr>
          <w:spacing w:val="-8"/>
          <w:sz w:val="24"/>
        </w:rPr>
        <w:t> </w:t>
      </w:r>
      <w:r>
        <w:rPr>
          <w:sz w:val="24"/>
        </w:rPr>
        <w:t>Barrier Junctions</w:t>
      </w:r>
      <w:r>
        <w:rPr>
          <w:spacing w:val="2"/>
          <w:sz w:val="24"/>
        </w:rPr>
        <w:t> </w:t>
      </w:r>
      <w:r>
        <w:rPr>
          <w:sz w:val="24"/>
        </w:rPr>
        <w:t>and Schottky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diodes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z w:val="24"/>
        </w:rPr>
        <w:t>8-</w:t>
      </w:r>
      <w:r>
        <w:rPr>
          <w:spacing w:val="-5"/>
          <w:sz w:val="24"/>
        </w:rPr>
        <w:t>9)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pacing w:val="-2"/>
          <w:sz w:val="24"/>
        </w:rPr>
        <w:t>MESFET</w:t>
      </w:r>
    </w:p>
    <w:p>
      <w:pPr>
        <w:spacing w:after="0" w:line="293" w:lineRule="exact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2" w:footer="607" w:top="1160" w:bottom="800" w:left="980" w:right="780"/>
          <w:pgNumType w:start="1"/>
        </w:sectPr>
      </w:pPr>
    </w:p>
    <w:p>
      <w:pPr>
        <w:pStyle w:val="Heading2"/>
        <w:rPr>
          <w:u w:val="none"/>
        </w:rPr>
      </w:pPr>
      <w:r>
        <w:rPr>
          <w:u w:val="single"/>
        </w:rPr>
        <w:t>Metal-Insulator-Semiconductor</w:t>
      </w:r>
      <w:r>
        <w:rPr>
          <w:spacing w:val="-7"/>
          <w:u w:val="single"/>
        </w:rPr>
        <w:t> </w:t>
      </w:r>
      <w:r>
        <w:rPr>
          <w:u w:val="single"/>
        </w:rPr>
        <w:t>(MIS)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contact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93" w:lineRule="exact" w:before="118" w:after="0"/>
        <w:ind w:left="1799" w:right="0" w:hanging="705"/>
        <w:jc w:val="left"/>
        <w:rPr>
          <w:sz w:val="24"/>
        </w:rPr>
      </w:pPr>
      <w:r>
        <w:rPr>
          <w:sz w:val="24"/>
        </w:rPr>
        <w:t>MIS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capacitor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z w:val="24"/>
        </w:rPr>
        <w:t>9-</w:t>
      </w:r>
      <w:r>
        <w:rPr>
          <w:spacing w:val="-5"/>
          <w:sz w:val="24"/>
        </w:rPr>
        <w:t>10)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z w:val="24"/>
        </w:rPr>
        <w:t>Metal</w:t>
      </w:r>
      <w:r>
        <w:rPr>
          <w:spacing w:val="-4"/>
          <w:sz w:val="24"/>
        </w:rPr>
        <w:t> </w:t>
      </w:r>
      <w:r>
        <w:rPr>
          <w:sz w:val="24"/>
        </w:rPr>
        <w:t>–Oxide-Semiconductor</w:t>
      </w:r>
      <w:r>
        <w:rPr>
          <w:spacing w:val="-2"/>
          <w:sz w:val="24"/>
        </w:rPr>
        <w:t> </w:t>
      </w:r>
      <w:r>
        <w:rPr>
          <w:sz w:val="24"/>
        </w:rPr>
        <w:t>(MOS)</w:t>
      </w:r>
      <w:r>
        <w:rPr>
          <w:spacing w:val="-2"/>
          <w:sz w:val="24"/>
        </w:rPr>
        <w:t> diode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10)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pacing w:val="-2"/>
          <w:sz w:val="24"/>
        </w:rPr>
        <w:t>MOSFET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93" w:lineRule="exact" w:before="0" w:after="0"/>
        <w:ind w:left="1799" w:right="0" w:hanging="705"/>
        <w:jc w:val="left"/>
        <w:rPr>
          <w:sz w:val="24"/>
        </w:rPr>
      </w:pPr>
      <w:r>
        <w:rPr>
          <w:spacing w:val="-2"/>
          <w:sz w:val="24"/>
        </w:rPr>
        <w:t>Photodetectors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11)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8652" w:val="left" w:leader="none"/>
        </w:tabs>
        <w:spacing w:line="240" w:lineRule="auto" w:before="1" w:after="0"/>
        <w:ind w:left="1799" w:right="0" w:hanging="705"/>
        <w:jc w:val="left"/>
        <w:rPr>
          <w:sz w:val="24"/>
        </w:rPr>
      </w:pPr>
      <w:r>
        <w:rPr>
          <w:spacing w:val="-5"/>
          <w:sz w:val="24"/>
        </w:rPr>
        <w:t>CCD</w:t>
      </w:r>
      <w:r>
        <w:rPr>
          <w:sz w:val="24"/>
        </w:rPr>
        <w:tab/>
        <w:t>(Lecture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12)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2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</w:pPr>
      <w:r>
        <w:rPr>
          <w:spacing w:val="-2"/>
        </w:rPr>
        <w:t>Objectives</w:t>
      </w:r>
    </w:p>
    <w:p>
      <w:pPr>
        <w:pStyle w:val="BodyText"/>
        <w:spacing w:before="94"/>
        <w:ind w:left="100"/>
      </w:pPr>
      <w:r>
        <w:rPr/>
        <w:t>The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intends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fundamentals,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of semiconductor devices.</w:t>
      </w:r>
    </w:p>
    <w:p>
      <w:pPr>
        <w:pStyle w:val="BodyText"/>
        <w:spacing w:before="200"/>
        <w:ind w:left="100"/>
      </w:pPr>
      <w:r>
        <w:rPr>
          <w:u w:val="single"/>
        </w:rPr>
        <w:t>After</w:t>
      </w:r>
      <w:r>
        <w:rPr>
          <w:spacing w:val="-5"/>
          <w:u w:val="single"/>
        </w:rPr>
        <w:t> </w:t>
      </w:r>
      <w:r>
        <w:rPr>
          <w:u w:val="single"/>
        </w:rPr>
        <w:t>taking</w:t>
      </w:r>
      <w:r>
        <w:rPr>
          <w:spacing w:val="-3"/>
          <w:u w:val="single"/>
        </w:rPr>
        <w:t> </w:t>
      </w:r>
      <w:r>
        <w:rPr>
          <w:u w:val="single"/>
        </w:rPr>
        <w:t>this</w:t>
      </w:r>
      <w:r>
        <w:rPr>
          <w:spacing w:val="-1"/>
          <w:u w:val="single"/>
        </w:rPr>
        <w:t> </w:t>
      </w:r>
      <w:r>
        <w:rPr>
          <w:u w:val="single"/>
        </w:rPr>
        <w:t>course,</w:t>
      </w:r>
      <w:r>
        <w:rPr>
          <w:spacing w:val="2"/>
          <w:u w:val="single"/>
        </w:rPr>
        <w:t> </w:t>
      </w:r>
      <w:r>
        <w:rPr>
          <w:u w:val="single"/>
        </w:rPr>
        <w:t>students</w:t>
      </w:r>
      <w:r>
        <w:rPr>
          <w:spacing w:val="-1"/>
          <w:u w:val="single"/>
        </w:rPr>
        <w:t> </w:t>
      </w:r>
      <w:r>
        <w:rPr>
          <w:u w:val="single"/>
        </w:rPr>
        <w:t>should be</w:t>
      </w:r>
      <w:r>
        <w:rPr>
          <w:spacing w:val="-2"/>
          <w:u w:val="single"/>
        </w:rPr>
        <w:t> </w:t>
      </w:r>
      <w:r>
        <w:rPr>
          <w:u w:val="single"/>
        </w:rPr>
        <w:t>able </w:t>
      </w:r>
      <w:r>
        <w:rPr>
          <w:spacing w:val="-5"/>
          <w:u w:val="single"/>
        </w:rPr>
        <w:t>to: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93" w:lineRule="exact" w:before="103" w:after="0"/>
        <w:ind w:left="1180" w:right="0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physics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semiconductors;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37" w:lineRule="auto" w:before="2" w:after="0"/>
        <w:ind w:left="1180" w:right="1042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semiconductor</w:t>
      </w:r>
      <w:r>
        <w:rPr>
          <w:spacing w:val="-4"/>
          <w:sz w:val="24"/>
        </w:rPr>
        <w:t> </w:t>
      </w:r>
      <w:r>
        <w:rPr>
          <w:sz w:val="24"/>
        </w:rPr>
        <w:t>physics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understanding</w:t>
      </w:r>
      <w:r>
        <w:rPr>
          <w:spacing w:val="-7"/>
          <w:sz w:val="24"/>
        </w:rPr>
        <w:t> </w:t>
      </w:r>
      <w:r>
        <w:rPr>
          <w:sz w:val="24"/>
        </w:rPr>
        <w:t>characteristics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specific semiconductor structures and devices based on these structures;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37" w:lineRule="auto" w:before="4" w:after="0"/>
        <w:ind w:left="1180" w:right="154" w:hanging="360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underlay</w:t>
      </w:r>
      <w:r>
        <w:rPr>
          <w:spacing w:val="-9"/>
          <w:sz w:val="24"/>
        </w:rPr>
        <w:t> </w:t>
      </w:r>
      <w:r>
        <w:rPr>
          <w:sz w:val="24"/>
        </w:rPr>
        <w:t>equivalent</w:t>
      </w:r>
      <w:r>
        <w:rPr>
          <w:spacing w:val="-4"/>
          <w:sz w:val="24"/>
        </w:rPr>
        <w:t> </w:t>
      </w:r>
      <w:r>
        <w:rPr>
          <w:sz w:val="24"/>
        </w:rPr>
        <w:t>circuits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semiconductor</w:t>
      </w:r>
      <w:r>
        <w:rPr>
          <w:spacing w:val="-4"/>
          <w:sz w:val="24"/>
        </w:rPr>
        <w:t> </w:t>
      </w:r>
      <w:r>
        <w:rPr>
          <w:sz w:val="24"/>
        </w:rPr>
        <w:t>diodes and </w:t>
      </w:r>
      <w:r>
        <w:rPr>
          <w:spacing w:val="-2"/>
          <w:sz w:val="24"/>
        </w:rPr>
        <w:t>transistors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93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> </w:t>
      </w:r>
      <w:r>
        <w:rPr>
          <w:sz w:val="24"/>
        </w:rPr>
        <w:t>theoretical concepts and</w:t>
      </w:r>
      <w:r>
        <w:rPr>
          <w:spacing w:val="1"/>
          <w:sz w:val="24"/>
        </w:rPr>
        <w:t> </w:t>
      </w: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formulas to</w:t>
      </w:r>
      <w:r>
        <w:rPr>
          <w:spacing w:val="-1"/>
          <w:sz w:val="24"/>
        </w:rPr>
        <w:t> </w:t>
      </w:r>
      <w:r>
        <w:rPr>
          <w:sz w:val="24"/>
        </w:rPr>
        <w:t>solving</w:t>
      </w:r>
      <w:r>
        <w:rPr>
          <w:spacing w:val="-2"/>
          <w:sz w:val="24"/>
        </w:rPr>
        <w:t> </w:t>
      </w:r>
      <w:r>
        <w:rPr>
          <w:sz w:val="24"/>
        </w:rPr>
        <w:t>homework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problems;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92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Continually</w:t>
      </w:r>
      <w:r>
        <w:rPr>
          <w:spacing w:val="-8"/>
          <w:sz w:val="24"/>
        </w:rPr>
        <w:t> </w:t>
      </w:r>
      <w:r>
        <w:rPr>
          <w:sz w:val="24"/>
        </w:rPr>
        <w:t>develop in</w:t>
      </w:r>
      <w:r>
        <w:rPr>
          <w:spacing w:val="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of:</w:t>
      </w:r>
    </w:p>
    <w:p>
      <w:pPr>
        <w:pStyle w:val="ListParagraph"/>
        <w:numPr>
          <w:ilvl w:val="1"/>
          <w:numId w:val="5"/>
        </w:numPr>
        <w:tabs>
          <w:tab w:pos="1539" w:val="left" w:leader="none"/>
        </w:tabs>
        <w:spacing w:line="284" w:lineRule="exact" w:before="0" w:after="0"/>
        <w:ind w:left="1539" w:right="0" w:hanging="359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reasonable assumptions</w:t>
      </w:r>
      <w:r>
        <w:rPr>
          <w:spacing w:val="-1"/>
          <w:sz w:val="24"/>
        </w:rPr>
        <w:t> </w:t>
      </w:r>
      <w:r>
        <w:rPr>
          <w:sz w:val="24"/>
        </w:rPr>
        <w:t>which enable solving</w:t>
      </w:r>
      <w:r>
        <w:rPr>
          <w:spacing w:val="-4"/>
          <w:sz w:val="24"/>
        </w:rPr>
        <w:t> </w:t>
      </w:r>
      <w:r>
        <w:rPr>
          <w:sz w:val="24"/>
        </w:rPr>
        <w:t>technical problems</w:t>
      </w:r>
      <w:r>
        <w:rPr>
          <w:spacing w:val="-1"/>
          <w:sz w:val="24"/>
        </w:rPr>
        <w:t> </w:t>
      </w:r>
      <w:r>
        <w:rPr>
          <w:sz w:val="24"/>
        </w:rPr>
        <w:t>in optimum </w:t>
      </w:r>
      <w:r>
        <w:rPr>
          <w:spacing w:val="-5"/>
          <w:sz w:val="24"/>
        </w:rPr>
        <w:t>way</w:t>
      </w:r>
    </w:p>
    <w:p>
      <w:pPr>
        <w:pStyle w:val="ListParagraph"/>
        <w:numPr>
          <w:ilvl w:val="1"/>
          <w:numId w:val="5"/>
        </w:numPr>
        <w:tabs>
          <w:tab w:pos="1540" w:val="left" w:leader="none"/>
        </w:tabs>
        <w:spacing w:line="223" w:lineRule="auto" w:before="4" w:after="0"/>
        <w:ind w:left="1540" w:right="468" w:hanging="360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understanding</w:t>
      </w:r>
      <w:r>
        <w:rPr>
          <w:spacing w:val="-7"/>
          <w:sz w:val="24"/>
        </w:rPr>
        <w:t> </w:t>
      </w:r>
      <w:r>
        <w:rPr>
          <w:sz w:val="24"/>
        </w:rPr>
        <w:t>books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publications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semiconductor </w:t>
      </w:r>
      <w:r>
        <w:rPr>
          <w:spacing w:val="-2"/>
          <w:sz w:val="24"/>
        </w:rPr>
        <w:t>devices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6" w:after="0"/>
        <w:ind w:left="1180" w:right="0" w:hanging="360"/>
        <w:jc w:val="left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> </w:t>
      </w:r>
      <w:r>
        <w:rPr>
          <w:sz w:val="24"/>
        </w:rPr>
        <w:t>and analyze</w:t>
      </w:r>
      <w:r>
        <w:rPr>
          <w:spacing w:val="-2"/>
          <w:sz w:val="24"/>
        </w:rPr>
        <w:t> </w:t>
      </w:r>
      <w:r>
        <w:rPr>
          <w:sz w:val="24"/>
        </w:rPr>
        <w:t>literature, make</w:t>
      </w:r>
      <w:r>
        <w:rPr>
          <w:spacing w:val="-3"/>
          <w:sz w:val="24"/>
        </w:rPr>
        <w:t> </w:t>
      </w:r>
      <w:r>
        <w:rPr>
          <w:sz w:val="24"/>
        </w:rPr>
        <w:t>oral presentation, write</w:t>
      </w:r>
      <w:r>
        <w:rPr>
          <w:spacing w:val="-1"/>
          <w:sz w:val="24"/>
        </w:rPr>
        <w:t> </w:t>
      </w:r>
      <w:r>
        <w:rPr>
          <w:sz w:val="24"/>
        </w:rPr>
        <w:t>formal </w:t>
      </w:r>
      <w:r>
        <w:rPr>
          <w:spacing w:val="-2"/>
          <w:sz w:val="24"/>
        </w:rPr>
        <w:t>report.</w:t>
      </w:r>
    </w:p>
    <w:p>
      <w:pPr>
        <w:pStyle w:val="BodyText"/>
        <w:spacing w:before="65"/>
        <w:ind w:left="0"/>
      </w:pPr>
    </w:p>
    <w:p>
      <w:pPr>
        <w:spacing w:line="205" w:lineRule="exact" w:before="0"/>
        <w:ind w:left="10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DISABILITY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SUPPORT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SERVICES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(DSS)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STATEMENT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(must be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following</w:t>
      </w:r>
      <w:r>
        <w:rPr>
          <w:b/>
          <w:spacing w:val="-1"/>
          <w:sz w:val="18"/>
          <w:u w:val="single"/>
        </w:rPr>
        <w:t> </w:t>
      </w:r>
      <w:r>
        <w:rPr>
          <w:b/>
          <w:spacing w:val="-2"/>
          <w:sz w:val="18"/>
          <w:u w:val="single"/>
        </w:rPr>
        <w:t>language)</w:t>
      </w:r>
    </w:p>
    <w:p>
      <w:pPr>
        <w:spacing w:before="0"/>
        <w:ind w:left="100" w:right="98" w:firstLine="0"/>
        <w:jc w:val="left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physical,</w:t>
      </w:r>
      <w:r>
        <w:rPr>
          <w:spacing w:val="-2"/>
          <w:sz w:val="18"/>
        </w:rPr>
        <w:t> </w:t>
      </w:r>
      <w:r>
        <w:rPr>
          <w:sz w:val="18"/>
        </w:rPr>
        <w:t>psychological,</w:t>
      </w:r>
      <w:r>
        <w:rPr>
          <w:spacing w:val="-2"/>
          <w:sz w:val="18"/>
        </w:rPr>
        <w:t> </w:t>
      </w:r>
      <w:r>
        <w:rPr>
          <w:sz w:val="18"/>
        </w:rPr>
        <w:t>medical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learning</w:t>
      </w:r>
      <w:r>
        <w:rPr>
          <w:spacing w:val="-4"/>
          <w:sz w:val="18"/>
        </w:rPr>
        <w:t> </w:t>
      </w:r>
      <w:r>
        <w:rPr>
          <w:sz w:val="18"/>
        </w:rPr>
        <w:t>disability</w:t>
      </w:r>
      <w:r>
        <w:rPr>
          <w:spacing w:val="-6"/>
          <w:sz w:val="18"/>
        </w:rPr>
        <w:t> </w:t>
      </w:r>
      <w:r>
        <w:rPr>
          <w:sz w:val="18"/>
        </w:rPr>
        <w:t>that may</w:t>
      </w:r>
      <w:r>
        <w:rPr>
          <w:spacing w:val="-6"/>
          <w:sz w:val="18"/>
        </w:rPr>
        <w:t> </w:t>
      </w:r>
      <w:r>
        <w:rPr>
          <w:sz w:val="18"/>
        </w:rPr>
        <w:t>impact your</w:t>
      </w:r>
      <w:r>
        <w:rPr>
          <w:spacing w:val="-3"/>
          <w:sz w:val="18"/>
        </w:rPr>
        <w:t> </w:t>
      </w:r>
      <w:r>
        <w:rPr>
          <w:sz w:val="18"/>
        </w:rPr>
        <w:t>course work,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4"/>
          <w:sz w:val="18"/>
        </w:rPr>
        <w:t> </w:t>
      </w:r>
      <w:r>
        <w:rPr>
          <w:sz w:val="18"/>
        </w:rPr>
        <w:t>contact</w:t>
      </w:r>
      <w:r>
        <w:rPr>
          <w:spacing w:val="-3"/>
          <w:sz w:val="18"/>
        </w:rPr>
        <w:t> </w:t>
      </w:r>
      <w:r>
        <w:rPr>
          <w:sz w:val="18"/>
        </w:rPr>
        <w:t>Disability</w:t>
      </w:r>
      <w:r>
        <w:rPr>
          <w:spacing w:val="-6"/>
          <w:sz w:val="18"/>
        </w:rPr>
        <w:t> </w:t>
      </w:r>
      <w:r>
        <w:rPr>
          <w:sz w:val="18"/>
        </w:rPr>
        <w:t>Support Services, ECC (Educational Communications Center) Building, room128, (631) 632-6748. They will determine with you what accommodations, if any, are necessary and appropriate. All information and documentation is confidential.</w:t>
      </w:r>
    </w:p>
    <w:p>
      <w:pPr>
        <w:spacing w:line="207" w:lineRule="exact" w:before="206"/>
        <w:ind w:left="100" w:right="0" w:firstLine="0"/>
        <w:jc w:val="left"/>
        <w:rPr>
          <w:i/>
          <w:sz w:val="18"/>
        </w:rPr>
      </w:pPr>
      <w:r>
        <w:rPr>
          <w:sz w:val="18"/>
        </w:rPr>
        <w:t>[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addition,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statement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emergency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evacuation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often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included,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but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required:</w:t>
      </w:r>
    </w:p>
    <w:p>
      <w:pPr>
        <w:spacing w:before="0"/>
        <w:ind w:left="100" w:right="98" w:firstLine="0"/>
        <w:jc w:val="left"/>
        <w:rPr>
          <w:rFonts w:ascii="Arial"/>
          <w:sz w:val="18"/>
        </w:rPr>
      </w:pPr>
      <w:r>
        <w:rPr>
          <w:sz w:val="18"/>
        </w:rPr>
        <w:t>Students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require</w:t>
      </w:r>
      <w:r>
        <w:rPr>
          <w:spacing w:val="-2"/>
          <w:sz w:val="18"/>
        </w:rPr>
        <w:t> </w:t>
      </w:r>
      <w:r>
        <w:rPr>
          <w:sz w:val="18"/>
        </w:rPr>
        <w:t>assistance</w:t>
      </w:r>
      <w:r>
        <w:rPr>
          <w:spacing w:val="-3"/>
          <w:sz w:val="18"/>
        </w:rPr>
        <w:t> </w:t>
      </w:r>
      <w:r>
        <w:rPr>
          <w:sz w:val="18"/>
        </w:rPr>
        <w:t>during</w:t>
      </w:r>
      <w:r>
        <w:rPr>
          <w:spacing w:val="-3"/>
          <w:sz w:val="18"/>
        </w:rPr>
        <w:t> </w:t>
      </w:r>
      <w:r>
        <w:rPr>
          <w:sz w:val="18"/>
        </w:rPr>
        <w:t>emergency</w:t>
      </w:r>
      <w:r>
        <w:rPr>
          <w:spacing w:val="-6"/>
          <w:sz w:val="18"/>
        </w:rPr>
        <w:t> </w:t>
      </w:r>
      <w:r>
        <w:rPr>
          <w:sz w:val="18"/>
        </w:rPr>
        <w:t>evacuation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encouraged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discuss</w:t>
      </w:r>
      <w:r>
        <w:rPr>
          <w:spacing w:val="-3"/>
          <w:sz w:val="18"/>
        </w:rPr>
        <w:t> </w:t>
      </w:r>
      <w:r>
        <w:rPr>
          <w:sz w:val="18"/>
        </w:rPr>
        <w:t>their</w:t>
      </w:r>
      <w:r>
        <w:rPr>
          <w:spacing w:val="-4"/>
          <w:sz w:val="18"/>
        </w:rPr>
        <w:t> </w:t>
      </w:r>
      <w:r>
        <w:rPr>
          <w:sz w:val="18"/>
        </w:rPr>
        <w:t>needs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2"/>
          <w:sz w:val="18"/>
        </w:rPr>
        <w:t> </w:t>
      </w:r>
      <w:r>
        <w:rPr>
          <w:sz w:val="18"/>
        </w:rPr>
        <w:t>professors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Disability Support Services.</w:t>
      </w:r>
      <w:r>
        <w:rPr>
          <w:spacing w:val="40"/>
          <w:sz w:val="18"/>
        </w:rPr>
        <w:t> </w:t>
      </w:r>
      <w:r>
        <w:rPr>
          <w:sz w:val="18"/>
        </w:rPr>
        <w:t>For procedures and information go to the following website:</w:t>
      </w:r>
      <w:r>
        <w:rPr>
          <w:spacing w:val="40"/>
          <w:sz w:val="18"/>
        </w:rPr>
        <w:t> </w:t>
      </w:r>
      <w:hyperlink r:id="rId7">
        <w:r>
          <w:rPr>
            <w:color w:val="0000FF"/>
            <w:sz w:val="18"/>
            <w:u w:val="single" w:color="0000FF"/>
          </w:rPr>
          <w:t>http://www.stonybrook.edu/ehs/fire/disabilities</w:t>
        </w:r>
      </w:hyperlink>
      <w:r>
        <w:rPr>
          <w:color w:val="0000FF"/>
          <w:sz w:val="18"/>
          <w:u w:val="single" w:color="0000FF"/>
        </w:rPr>
        <w:t> </w:t>
      </w:r>
      <w:r>
        <w:rPr>
          <w:rFonts w:ascii="Arial"/>
          <w:sz w:val="18"/>
          <w:u w:val="none"/>
        </w:rPr>
        <w:t>]</w:t>
      </w:r>
    </w:p>
    <w:p>
      <w:pPr>
        <w:pStyle w:val="BodyText"/>
        <w:spacing w:before="4"/>
        <w:ind w:left="0"/>
        <w:rPr>
          <w:rFonts w:ascii="Arial"/>
          <w:sz w:val="18"/>
        </w:rPr>
      </w:pPr>
    </w:p>
    <w:p>
      <w:pPr>
        <w:spacing w:line="204" w:lineRule="exact" w:before="0"/>
        <w:ind w:left="10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ACADEMIC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INTEGRITY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STATEMENT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(must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following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language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as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approved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by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undergrad</w:t>
      </w:r>
      <w:r>
        <w:rPr>
          <w:b/>
          <w:spacing w:val="-3"/>
          <w:sz w:val="18"/>
          <w:u w:val="single"/>
        </w:rPr>
        <w:t> </w:t>
      </w:r>
      <w:r>
        <w:rPr>
          <w:b/>
          <w:spacing w:val="-2"/>
          <w:sz w:val="18"/>
          <w:u w:val="single"/>
        </w:rPr>
        <w:t>council):</w:t>
      </w:r>
    </w:p>
    <w:p>
      <w:pPr>
        <w:spacing w:line="240" w:lineRule="auto" w:before="0"/>
        <w:ind w:left="100" w:right="98" w:firstLine="0"/>
        <w:jc w:val="left"/>
        <w:rPr>
          <w:sz w:val="18"/>
        </w:rPr>
      </w:pPr>
      <w:r>
        <w:rPr>
          <w:sz w:val="18"/>
        </w:rPr>
        <w:t>Each student must pursue his or her academic goals honestly and be personally accountable for all submitted work. Representing another person's work</w:t>
      </w:r>
      <w:r>
        <w:rPr>
          <w:spacing w:val="-1"/>
          <w:sz w:val="18"/>
        </w:rPr>
        <w:t> </w:t>
      </w:r>
      <w:r>
        <w:rPr>
          <w:sz w:val="18"/>
        </w:rPr>
        <w:t>as your own is always wrong.</w:t>
      </w:r>
      <w:r>
        <w:rPr>
          <w:spacing w:val="40"/>
          <w:sz w:val="18"/>
        </w:rPr>
        <w:t> </w:t>
      </w:r>
      <w:r>
        <w:rPr>
          <w:sz w:val="18"/>
        </w:rPr>
        <w:t>Faculty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required to report any</w:t>
      </w:r>
      <w:r>
        <w:rPr>
          <w:spacing w:val="-4"/>
          <w:sz w:val="18"/>
        </w:rPr>
        <w:t> </w:t>
      </w:r>
      <w:r>
        <w:rPr>
          <w:sz w:val="18"/>
        </w:rPr>
        <w:t>suspected instances of</w:t>
      </w:r>
      <w:r>
        <w:rPr>
          <w:spacing w:val="-2"/>
          <w:sz w:val="18"/>
        </w:rPr>
        <w:t> </w:t>
      </w:r>
      <w:r>
        <w:rPr>
          <w:sz w:val="18"/>
        </w:rPr>
        <w:t>academic dishonesty</w:t>
      </w:r>
      <w:r>
        <w:rPr>
          <w:spacing w:val="-4"/>
          <w:sz w:val="18"/>
        </w:rPr>
        <w:t> </w:t>
      </w:r>
      <w:r>
        <w:rPr>
          <w:sz w:val="18"/>
        </w:rPr>
        <w:t>to the</w:t>
      </w:r>
      <w:r>
        <w:rPr>
          <w:spacing w:val="-1"/>
          <w:sz w:val="18"/>
        </w:rPr>
        <w:t> </w:t>
      </w:r>
      <w:r>
        <w:rPr>
          <w:sz w:val="18"/>
        </w:rPr>
        <w:t>Academic Judiciary.</w:t>
      </w:r>
      <w:r>
        <w:rPr>
          <w:spacing w:val="40"/>
          <w:sz w:val="18"/>
        </w:rPr>
        <w:t> </w:t>
      </w:r>
      <w:r>
        <w:rPr>
          <w:sz w:val="18"/>
        </w:rPr>
        <w:t>Faculty</w:t>
      </w:r>
      <w:r>
        <w:rPr>
          <w:spacing w:val="-3"/>
          <w:sz w:val="18"/>
        </w:rPr>
        <w:t> </w:t>
      </w:r>
      <w:r>
        <w:rPr>
          <w:sz w:val="18"/>
        </w:rPr>
        <w:t>in the Health Sciences Center (School of</w:t>
      </w:r>
      <w:r>
        <w:rPr>
          <w:spacing w:val="-1"/>
          <w:sz w:val="18"/>
        </w:rPr>
        <w:t> </w:t>
      </w:r>
      <w:r>
        <w:rPr>
          <w:sz w:val="18"/>
        </w:rPr>
        <w:t>Health Technology</w:t>
      </w:r>
      <w:r>
        <w:rPr>
          <w:spacing w:val="-3"/>
          <w:sz w:val="18"/>
        </w:rPr>
        <w:t> </w:t>
      </w:r>
      <w:r>
        <w:rPr>
          <w:sz w:val="18"/>
        </w:rPr>
        <w:t>&amp; Management, Nursing, Social Welfare, Dental Medicine) and</w:t>
      </w:r>
      <w:r>
        <w:rPr>
          <w:spacing w:val="-2"/>
          <w:sz w:val="18"/>
        </w:rPr>
        <w:t> </w:t>
      </w:r>
      <w:r>
        <w:rPr>
          <w:sz w:val="18"/>
        </w:rPr>
        <w:t>School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Medicine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4"/>
          <w:sz w:val="18"/>
        </w:rPr>
        <w:t> </w:t>
      </w:r>
      <w:r>
        <w:rPr>
          <w:sz w:val="18"/>
        </w:rPr>
        <w:t>required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follow</w:t>
      </w:r>
      <w:r>
        <w:rPr>
          <w:spacing w:val="-5"/>
          <w:sz w:val="18"/>
        </w:rPr>
        <w:t> </w:t>
      </w:r>
      <w:r>
        <w:rPr>
          <w:sz w:val="18"/>
        </w:rPr>
        <w:t>their</w:t>
      </w:r>
      <w:r>
        <w:rPr>
          <w:spacing w:val="-3"/>
          <w:sz w:val="18"/>
        </w:rPr>
        <w:t> </w:t>
      </w:r>
      <w:r>
        <w:rPr>
          <w:sz w:val="18"/>
        </w:rPr>
        <w:t>school-specific</w:t>
      </w:r>
      <w:r>
        <w:rPr>
          <w:spacing w:val="-3"/>
          <w:sz w:val="18"/>
        </w:rPr>
        <w:t> </w:t>
      </w:r>
      <w:r>
        <w:rPr>
          <w:sz w:val="18"/>
        </w:rPr>
        <w:t>procedures.</w:t>
      </w:r>
      <w:r>
        <w:rPr>
          <w:spacing w:val="40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more</w:t>
      </w:r>
      <w:r>
        <w:rPr>
          <w:spacing w:val="-4"/>
          <w:sz w:val="18"/>
        </w:rPr>
        <w:t> </w:t>
      </w:r>
      <w:r>
        <w:rPr>
          <w:sz w:val="18"/>
        </w:rPr>
        <w:t>comprehensive</w:t>
      </w:r>
      <w:r>
        <w:rPr>
          <w:spacing w:val="-4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academic</w:t>
      </w:r>
      <w:r>
        <w:rPr>
          <w:spacing w:val="-3"/>
          <w:sz w:val="18"/>
        </w:rPr>
        <w:t> </w:t>
      </w:r>
      <w:r>
        <w:rPr>
          <w:sz w:val="18"/>
        </w:rPr>
        <w:t>integrity, including categories of academic dishonesty, please refer to the academic judiciary website at </w:t>
      </w:r>
      <w:hyperlink r:id="rId8">
        <w:r>
          <w:rPr>
            <w:color w:val="0000FF"/>
            <w:spacing w:val="-2"/>
            <w:sz w:val="18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3"/>
        <w:ind w:left="0"/>
        <w:rPr>
          <w:sz w:val="18"/>
        </w:rPr>
      </w:pPr>
    </w:p>
    <w:p>
      <w:pPr>
        <w:spacing w:line="204" w:lineRule="exact" w:before="1"/>
        <w:ind w:left="10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CRITICAL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INCIDENT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MANAGEMENT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(must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following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language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as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approved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by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undergrad</w:t>
      </w:r>
      <w:r>
        <w:rPr>
          <w:b/>
          <w:spacing w:val="-1"/>
          <w:sz w:val="18"/>
          <w:u w:val="single"/>
        </w:rPr>
        <w:t> </w:t>
      </w:r>
      <w:r>
        <w:rPr>
          <w:b/>
          <w:spacing w:val="-2"/>
          <w:sz w:val="18"/>
          <w:u w:val="single"/>
        </w:rPr>
        <w:t>council):</w:t>
      </w:r>
    </w:p>
    <w:p>
      <w:pPr>
        <w:spacing w:line="240" w:lineRule="auto" w:before="0"/>
        <w:ind w:left="100" w:right="98" w:firstLine="0"/>
        <w:jc w:val="left"/>
        <w:rPr>
          <w:sz w:val="18"/>
        </w:rPr>
      </w:pPr>
      <w:r>
        <w:rPr>
          <w:sz w:val="18"/>
        </w:rPr>
        <w:t>Stony Brook University expects students to respect the rights, privileges, and property of other people. Faculty are required to report to the Office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Judicial</w:t>
      </w:r>
      <w:r>
        <w:rPr>
          <w:spacing w:val="-1"/>
          <w:sz w:val="18"/>
        </w:rPr>
        <w:t> </w:t>
      </w:r>
      <w:r>
        <w:rPr>
          <w:sz w:val="18"/>
        </w:rPr>
        <w:t>Affairs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5"/>
          <w:sz w:val="18"/>
        </w:rPr>
        <w:t> </w:t>
      </w:r>
      <w:r>
        <w:rPr>
          <w:sz w:val="18"/>
        </w:rPr>
        <w:t>disruptive</w:t>
      </w:r>
      <w:r>
        <w:rPr>
          <w:spacing w:val="-2"/>
          <w:sz w:val="18"/>
        </w:rPr>
        <w:t> </w:t>
      </w:r>
      <w:r>
        <w:rPr>
          <w:sz w:val="18"/>
        </w:rPr>
        <w:t>behavior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interrupts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1"/>
          <w:sz w:val="18"/>
        </w:rPr>
        <w:t> </w:t>
      </w:r>
      <w:r>
        <w:rPr>
          <w:sz w:val="18"/>
        </w:rPr>
        <w:t>ability</w:t>
      </w:r>
      <w:r>
        <w:rPr>
          <w:spacing w:val="-5"/>
          <w:sz w:val="18"/>
        </w:rPr>
        <w:t> </w:t>
      </w:r>
      <w:r>
        <w:rPr>
          <w:sz w:val="18"/>
        </w:rPr>
        <w:t>to teach,</w:t>
      </w:r>
      <w:r>
        <w:rPr>
          <w:spacing w:val="-1"/>
          <w:sz w:val="18"/>
        </w:rPr>
        <w:t> </w:t>
      </w:r>
      <w:r>
        <w:rPr>
          <w:sz w:val="18"/>
        </w:rPr>
        <w:t>compromises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safety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learning</w:t>
      </w:r>
      <w:r>
        <w:rPr>
          <w:spacing w:val="-2"/>
          <w:sz w:val="18"/>
        </w:rPr>
        <w:t> </w:t>
      </w:r>
      <w:r>
        <w:rPr>
          <w:sz w:val="18"/>
        </w:rPr>
        <w:t>environment, or inhibits students' ability to learn.</w:t>
      </w:r>
      <w:r>
        <w:rPr>
          <w:spacing w:val="40"/>
          <w:sz w:val="18"/>
        </w:rPr>
        <w:t> </w:t>
      </w:r>
      <w:r>
        <w:rPr>
          <w:sz w:val="18"/>
        </w:rPr>
        <w:t>Faculty in the HSC Schools and the School of Medicine are required to follow their school-specific </w:t>
      </w:r>
      <w:r>
        <w:rPr>
          <w:spacing w:val="-2"/>
          <w:sz w:val="18"/>
        </w:rPr>
        <w:t>procedures.</w:t>
      </w:r>
    </w:p>
    <w:sectPr>
      <w:pgSz w:w="12240" w:h="15840"/>
      <w:pgMar w:header="722" w:footer="607" w:top="1160" w:bottom="800" w:left="9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6614921</wp:posOffset>
              </wp:positionH>
              <wp:positionV relativeFrom="page">
                <wp:posOffset>9533388</wp:posOffset>
              </wp:positionV>
              <wp:extent cx="6007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859985pt;margin-top:750.660522pt;width:47.3pt;height:13.05pt;mso-position-horizontal-relative:page;mso-position-vertical-relative:page;z-index:-1579980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673100</wp:posOffset>
              </wp:positionH>
              <wp:positionV relativeFrom="page">
                <wp:posOffset>446050</wp:posOffset>
              </wp:positionV>
              <wp:extent cx="11861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861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Prof.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Vera</w:t>
                          </w:r>
                          <w:r>
                            <w:rPr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Gorfinkel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35.122108pt;width:93.4pt;height:14.25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Prof.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Vera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Gorfinkel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5710809</wp:posOffset>
              </wp:positionH>
              <wp:positionV relativeFrom="page">
                <wp:posOffset>446050</wp:posOffset>
              </wp:positionV>
              <wp:extent cx="145732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573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ESE</w:t>
                          </w:r>
                          <w:r>
                            <w:rPr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511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Course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670013pt;margin-top:35.122108pt;width:114.75pt;height:14.25pt;mso-position-horizontal-relative:page;mso-position-vertical-relative:page;z-index:-158003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ESE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511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Course</w:t>
                    </w:r>
                    <w:r>
                      <w:rPr>
                        <w:i/>
                        <w:spacing w:val="-2"/>
                        <w:sz w:val="22"/>
                      </w:rPr>
                      <w:t> Syllabus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799" w:hanging="706"/>
      </w:pPr>
      <w:rPr>
        <w:rFonts w:hint="default" w:ascii="Symbol" w:hAnsi="Symbol" w:eastAsia="Symbol" w:cs="Symbo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8" w:hanging="7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7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4" w:hanging="7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2" w:hanging="7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7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7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6" w:hanging="7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4" w:hanging="70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799" w:hanging="706"/>
      </w:pPr>
      <w:rPr>
        <w:rFonts w:hint="default" w:ascii="Symbol" w:hAnsi="Symbol" w:eastAsia="Symbol" w:cs="Symbo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2260" w:hanging="26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3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3" w:hanging="2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18" w:hanging="35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799" w:hanging="70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tonybrook.edu/ehs/fire/disabilities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Galgano.</dc:creator>
  <dc:title>LONG ISLAND UNIVERSITY - C</dc:title>
  <dcterms:created xsi:type="dcterms:W3CDTF">2025-10-30T18:38:34Z</dcterms:created>
  <dcterms:modified xsi:type="dcterms:W3CDTF">2025-10-30T18:38:34Z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2013</vt:lpwstr>
  </property>
</Properties>
</file>