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17" w:lineRule="auto" w:before="39"/>
        <w:ind w:left="3357" w:right="2002" w:hanging="472"/>
      </w:pPr>
      <w:r>
        <w:rPr/>
        <w:t>ESE</w:t>
      </w:r>
      <w:r>
        <w:rPr>
          <w:spacing w:val="-13"/>
        </w:rPr>
        <w:t> </w:t>
      </w:r>
      <w:r>
        <w:rPr/>
        <w:t>540:</w:t>
      </w:r>
      <w:r>
        <w:rPr>
          <w:spacing w:val="-13"/>
        </w:rPr>
        <w:t> </w:t>
      </w:r>
      <w:r>
        <w:rPr/>
        <w:t>Reliability</w:t>
      </w:r>
      <w:r>
        <w:rPr>
          <w:spacing w:val="-13"/>
        </w:rPr>
        <w:t> </w:t>
      </w:r>
      <w:r>
        <w:rPr/>
        <w:t>Theory Syllabus (Fall 2019)</w:t>
      </w:r>
    </w:p>
    <w:p>
      <w:pPr>
        <w:pStyle w:val="BodyText"/>
        <w:spacing w:line="117" w:lineRule="auto" w:before="317"/>
        <w:ind w:right="4611"/>
      </w:pPr>
      <w:r>
        <w:rPr/>
        <w:t>Thomas</w:t>
      </w:r>
      <w:r>
        <w:rPr>
          <w:spacing w:val="-18"/>
        </w:rPr>
        <w:t> </w:t>
      </w:r>
      <w:r>
        <w:rPr/>
        <w:t>Robertazzi,</w:t>
      </w:r>
      <w:r>
        <w:rPr>
          <w:spacing w:val="-17"/>
        </w:rPr>
        <w:t> </w:t>
      </w:r>
      <w:r>
        <w:rPr/>
        <w:t>Instructor Office: 219 Light Engineering</w:t>
      </w:r>
    </w:p>
    <w:p>
      <w:pPr>
        <w:pStyle w:val="BodyText"/>
        <w:spacing w:line="117" w:lineRule="auto"/>
        <w:ind w:right="2609"/>
      </w:pPr>
      <w:r>
        <w:rPr/>
        <w:t>Phone:</w:t>
      </w:r>
      <w:r>
        <w:rPr>
          <w:spacing w:val="-10"/>
        </w:rPr>
        <w:t> </w:t>
      </w:r>
      <w:r>
        <w:rPr/>
        <w:t>office,</w:t>
      </w:r>
      <w:r>
        <w:rPr>
          <w:spacing w:val="-10"/>
        </w:rPr>
        <w:t> </w:t>
      </w:r>
      <w:r>
        <w:rPr/>
        <w:t>632-8412/8400;</w:t>
      </w:r>
      <w:r>
        <w:rPr>
          <w:spacing w:val="-10"/>
        </w:rPr>
        <w:t> </w:t>
      </w:r>
      <w:r>
        <w:rPr/>
        <w:t>cell,</w:t>
      </w:r>
      <w:r>
        <w:rPr>
          <w:spacing w:val="-10"/>
        </w:rPr>
        <w:t> </w:t>
      </w:r>
      <w:r>
        <w:rPr/>
        <w:t>631-379-1449 Email: </w:t>
      </w:r>
      <w:hyperlink r:id="rId5">
        <w:r>
          <w:rPr>
            <w:color w:val="0000FF"/>
            <w:u w:val="single" w:color="0000FF"/>
          </w:rPr>
          <w:t>Thomas.Robertazzi@stonybrook.edu</w:t>
        </w:r>
      </w:hyperlink>
    </w:p>
    <w:p>
      <w:pPr>
        <w:pStyle w:val="BodyText"/>
        <w:spacing w:line="117" w:lineRule="auto" w:before="315"/>
        <w:ind w:right="2"/>
      </w:pPr>
      <w:r>
        <w:rPr>
          <w:u w:val="single"/>
        </w:rPr>
        <w:t>Learning Objective:</w:t>
      </w:r>
      <w:r>
        <w:rPr>
          <w:spacing w:val="40"/>
          <w:u w:val="none"/>
        </w:rPr>
        <w:t> </w:t>
      </w:r>
      <w:r>
        <w:rPr>
          <w:u w:val="none"/>
        </w:rPr>
        <w:t>To introduce students to the theory and practice of reliable</w:t>
      </w:r>
      <w:r>
        <w:rPr>
          <w:spacing w:val="-3"/>
          <w:u w:val="none"/>
        </w:rPr>
        <w:t> </w:t>
      </w:r>
      <w:r>
        <w:rPr>
          <w:u w:val="none"/>
        </w:rPr>
        <w:t>system</w:t>
      </w:r>
      <w:r>
        <w:rPr>
          <w:spacing w:val="-3"/>
          <w:u w:val="none"/>
        </w:rPr>
        <w:t> </w:t>
      </w:r>
      <w:r>
        <w:rPr>
          <w:u w:val="none"/>
        </w:rPr>
        <w:t>design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evaluation.</w:t>
      </w:r>
      <w:r>
        <w:rPr>
          <w:spacing w:val="40"/>
          <w:u w:val="none"/>
        </w:rPr>
        <w:t> </w:t>
      </w:r>
      <w:r>
        <w:rPr>
          <w:u w:val="none"/>
        </w:rPr>
        <w:t>This</w:t>
      </w:r>
      <w:r>
        <w:rPr>
          <w:spacing w:val="-4"/>
          <w:u w:val="none"/>
        </w:rPr>
        <w:t> </w:t>
      </w:r>
      <w:r>
        <w:rPr>
          <w:u w:val="none"/>
        </w:rPr>
        <w:t>is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hybrid</w:t>
      </w:r>
      <w:r>
        <w:rPr>
          <w:spacing w:val="-3"/>
          <w:u w:val="none"/>
        </w:rPr>
        <w:t> </w:t>
      </w:r>
      <w:r>
        <w:rPr>
          <w:u w:val="none"/>
        </w:rPr>
        <w:t>course,</w:t>
      </w:r>
      <w:r>
        <w:rPr>
          <w:spacing w:val="-4"/>
          <w:u w:val="none"/>
        </w:rPr>
        <w:t> </w:t>
      </w:r>
      <w:r>
        <w:rPr>
          <w:u w:val="none"/>
        </w:rPr>
        <w:t>it</w:t>
      </w:r>
      <w:r>
        <w:rPr>
          <w:spacing w:val="-3"/>
          <w:u w:val="none"/>
        </w:rPr>
        <w:t> </w:t>
      </w:r>
      <w:r>
        <w:rPr>
          <w:u w:val="none"/>
        </w:rPr>
        <w:t>meets</w:t>
      </w:r>
      <w:r>
        <w:rPr>
          <w:spacing w:val="-3"/>
          <w:u w:val="none"/>
        </w:rPr>
        <w:t> </w:t>
      </w:r>
      <w:r>
        <w:rPr>
          <w:u w:val="none"/>
        </w:rPr>
        <w:t>one hour a week and the rest of the course is online.</w:t>
      </w:r>
    </w:p>
    <w:p>
      <w:pPr>
        <w:pStyle w:val="BodyText"/>
        <w:spacing w:line="487" w:lineRule="exact" w:before="59"/>
      </w:pPr>
      <w:r>
        <w:rPr>
          <w:spacing w:val="-2"/>
          <w:u w:val="single"/>
        </w:rPr>
        <w:t>Coverage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319" w:lineRule="exact" w:before="0" w:after="0"/>
        <w:ind w:left="867" w:right="0" w:hanging="387"/>
        <w:jc w:val="left"/>
        <w:rPr>
          <w:sz w:val="28"/>
        </w:rPr>
      </w:pPr>
      <w:r>
        <w:rPr>
          <w:spacing w:val="-2"/>
          <w:sz w:val="28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319" w:lineRule="exact" w:before="0" w:after="0"/>
        <w:ind w:left="848" w:right="0" w:hanging="368"/>
        <w:jc w:val="left"/>
        <w:rPr>
          <w:sz w:val="28"/>
        </w:rPr>
      </w:pPr>
      <w:r>
        <w:rPr>
          <w:sz w:val="28"/>
        </w:rPr>
        <w:t>Reliability</w:t>
      </w:r>
      <w:r>
        <w:rPr>
          <w:spacing w:val="-10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Systems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19" w:lineRule="exact" w:before="0" w:after="0"/>
        <w:ind w:left="837" w:right="0" w:hanging="357"/>
        <w:jc w:val="left"/>
        <w:rPr>
          <w:sz w:val="28"/>
        </w:rPr>
      </w:pPr>
      <w:r>
        <w:rPr>
          <w:sz w:val="28"/>
        </w:rPr>
        <w:t>System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Analysis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19" w:lineRule="exact" w:before="0" w:after="0"/>
        <w:ind w:left="836" w:right="0" w:hanging="357"/>
        <w:jc w:val="left"/>
        <w:rPr>
          <w:sz w:val="28"/>
        </w:rPr>
      </w:pPr>
      <w:r>
        <w:rPr>
          <w:sz w:val="28"/>
        </w:rPr>
        <w:t>Lifetime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Distributions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20" w:lineRule="exact" w:before="0" w:after="0"/>
        <w:ind w:left="836" w:right="0" w:hanging="357"/>
        <w:jc w:val="left"/>
        <w:rPr>
          <w:sz w:val="28"/>
        </w:rPr>
      </w:pPr>
      <w:r>
        <w:rPr>
          <w:sz w:val="28"/>
        </w:rPr>
        <w:t>Repairable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Systems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20" w:lineRule="exact" w:before="0" w:after="0"/>
        <w:ind w:left="836" w:right="0" w:hanging="357"/>
        <w:jc w:val="left"/>
        <w:rPr>
          <w:sz w:val="28"/>
        </w:rPr>
      </w:pPr>
      <w:r>
        <w:rPr>
          <w:spacing w:val="-2"/>
          <w:sz w:val="28"/>
        </w:rPr>
        <w:t>Warranties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19" w:lineRule="exact" w:before="0" w:after="0"/>
        <w:ind w:left="836" w:right="0" w:hanging="357"/>
        <w:jc w:val="left"/>
        <w:rPr>
          <w:sz w:val="28"/>
        </w:rPr>
      </w:pPr>
      <w:r>
        <w:rPr>
          <w:sz w:val="28"/>
        </w:rPr>
        <w:t>Preventive</w:t>
      </w:r>
      <w:r>
        <w:rPr>
          <w:spacing w:val="-10"/>
          <w:sz w:val="28"/>
        </w:rPr>
        <w:t> </w:t>
      </w:r>
      <w:r>
        <w:rPr>
          <w:sz w:val="28"/>
        </w:rPr>
        <w:t>Maintenance</w:t>
      </w:r>
      <w:r>
        <w:rPr>
          <w:spacing w:val="-9"/>
          <w:sz w:val="28"/>
        </w:rPr>
        <w:t> </w:t>
      </w:r>
      <w:r>
        <w:rPr>
          <w:sz w:val="28"/>
        </w:rPr>
        <w:t>&amp;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Inspection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19" w:lineRule="exact" w:before="0" w:after="0"/>
        <w:ind w:left="836" w:right="0" w:hanging="357"/>
        <w:jc w:val="left"/>
        <w:rPr>
          <w:sz w:val="28"/>
        </w:rPr>
      </w:pPr>
      <w:r>
        <w:rPr>
          <w:sz w:val="28"/>
        </w:rPr>
        <w:t>Software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19" w:lineRule="exact" w:before="0" w:after="0"/>
        <w:ind w:left="836" w:right="0" w:hanging="357"/>
        <w:jc w:val="left"/>
        <w:rPr>
          <w:sz w:val="28"/>
        </w:rPr>
      </w:pPr>
      <w:r>
        <w:rPr>
          <w:sz w:val="28"/>
        </w:rPr>
        <w:t>Event</w:t>
      </w:r>
      <w:r>
        <w:rPr>
          <w:spacing w:val="-8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Fault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Trees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678" w:val="left" w:leader="none"/>
        </w:tabs>
        <w:spacing w:line="117" w:lineRule="auto" w:before="90" w:after="0"/>
        <w:ind w:left="1678" w:right="3653" w:hanging="1200"/>
        <w:jc w:val="left"/>
        <w:rPr>
          <w:sz w:val="28"/>
        </w:rPr>
      </w:pPr>
      <w:r>
        <w:rPr>
          <w:sz w:val="28"/>
        </w:rPr>
        <w:t>Error</w:t>
      </w:r>
      <w:r>
        <w:rPr>
          <w:spacing w:val="-12"/>
          <w:sz w:val="28"/>
        </w:rPr>
        <w:t> </w:t>
      </w:r>
      <w:r>
        <w:rPr>
          <w:sz w:val="28"/>
        </w:rPr>
        <w:t>Detection</w:t>
      </w:r>
      <w:r>
        <w:rPr>
          <w:spacing w:val="-12"/>
          <w:sz w:val="28"/>
        </w:rPr>
        <w:t> </w:t>
      </w:r>
      <w:r>
        <w:rPr>
          <w:sz w:val="28"/>
        </w:rPr>
        <w:t>and</w:t>
      </w:r>
      <w:r>
        <w:rPr>
          <w:spacing w:val="-12"/>
          <w:sz w:val="28"/>
        </w:rPr>
        <w:t> </w:t>
      </w:r>
      <w:r>
        <w:rPr>
          <w:sz w:val="28"/>
        </w:rPr>
        <w:t>Corrections in communication systems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387" w:lineRule="exact" w:before="0" w:after="0"/>
        <w:ind w:left="1559" w:right="0" w:hanging="1080"/>
        <w:jc w:val="left"/>
        <w:rPr>
          <w:sz w:val="28"/>
        </w:rPr>
      </w:pPr>
      <w:r>
        <w:rPr>
          <w:sz w:val="28"/>
        </w:rPr>
        <w:t>Case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Schedule</w:t>
      </w:r>
    </w:p>
    <w:p>
      <w:pPr>
        <w:pStyle w:val="BodyText"/>
        <w:spacing w:line="479" w:lineRule="exact"/>
        <w:ind w:left="119"/>
      </w:pPr>
      <w:r>
        <w:rPr>
          <w:spacing w:val="-2"/>
          <w:u w:val="single"/>
        </w:rPr>
        <w:t>Schedule</w:t>
      </w:r>
    </w:p>
    <w:p>
      <w:pPr>
        <w:pStyle w:val="BodyText"/>
      </w:pPr>
      <w:r>
        <w:rPr/>
        <w:t>Weeks</w:t>
      </w:r>
      <w:r>
        <w:rPr>
          <w:spacing w:val="-6"/>
        </w:rPr>
        <w:t> </w:t>
      </w:r>
      <w:r>
        <w:rPr/>
        <w:t>1-6,</w:t>
      </w:r>
      <w:r>
        <w:rPr>
          <w:spacing w:val="-6"/>
        </w:rPr>
        <w:t> </w:t>
      </w:r>
      <w:r>
        <w:rPr/>
        <w:t>Chapters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2,</w:t>
      </w:r>
      <w:r>
        <w:rPr>
          <w:spacing w:val="-6"/>
        </w:rPr>
        <w:t> </w:t>
      </w:r>
      <w:r>
        <w:rPr/>
        <w:t>Exam</w:t>
      </w:r>
      <w:r>
        <w:rPr>
          <w:spacing w:val="-5"/>
        </w:rPr>
        <w:t> </w:t>
      </w:r>
      <w:r>
        <w:rPr/>
        <w:t>1:</w:t>
      </w:r>
      <w:r>
        <w:rPr>
          <w:spacing w:val="-6"/>
        </w:rPr>
        <w:t> </w:t>
      </w:r>
      <w:r>
        <w:rPr/>
        <w:t>March</w:t>
      </w:r>
      <w:r>
        <w:rPr>
          <w:spacing w:val="-6"/>
        </w:rPr>
        <w:t> </w:t>
      </w:r>
      <w:r>
        <w:rPr>
          <w:spacing w:val="-10"/>
        </w:rPr>
        <w:t>4</w:t>
      </w:r>
    </w:p>
    <w:p>
      <w:pPr>
        <w:pStyle w:val="BodyText"/>
        <w:rPr>
          <w:sz w:val="12"/>
        </w:rPr>
      </w:pPr>
      <w:r>
        <w:rPr/>
        <w:t>Weeks</w:t>
      </w:r>
      <w:r>
        <w:rPr>
          <w:spacing w:val="-7"/>
        </w:rPr>
        <w:t> </w:t>
      </w:r>
      <w:r>
        <w:rPr/>
        <w:t>7-10,</w:t>
      </w:r>
      <w:r>
        <w:rPr>
          <w:spacing w:val="-6"/>
        </w:rPr>
        <w:t> </w:t>
      </w:r>
      <w:r>
        <w:rPr/>
        <w:t>Chapters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4,</w:t>
      </w:r>
      <w:r>
        <w:rPr>
          <w:spacing w:val="-5"/>
        </w:rPr>
        <w:t> </w:t>
      </w:r>
      <w:r>
        <w:rPr/>
        <w:t>Exam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April</w:t>
      </w:r>
      <w:r>
        <w:rPr>
          <w:spacing w:val="-6"/>
        </w:rPr>
        <w:t> </w:t>
      </w:r>
      <w:r>
        <w:rPr>
          <w:spacing w:val="-5"/>
        </w:rPr>
        <w:t>8</w:t>
      </w:r>
      <w:r>
        <w:rPr>
          <w:spacing w:val="-5"/>
          <w:position w:val="12"/>
          <w:sz w:val="12"/>
        </w:rPr>
        <w:t>th</w:t>
      </w:r>
    </w:p>
    <w:p>
      <w:pPr>
        <w:pStyle w:val="BodyText"/>
        <w:rPr>
          <w:sz w:val="12"/>
        </w:rPr>
      </w:pPr>
      <w:r>
        <w:rPr/>
        <w:t>Weeks</w:t>
      </w:r>
      <w:r>
        <w:rPr>
          <w:spacing w:val="-6"/>
        </w:rPr>
        <w:t> </w:t>
      </w:r>
      <w:r>
        <w:rPr/>
        <w:t>11-14,</w:t>
      </w:r>
      <w:r>
        <w:rPr>
          <w:spacing w:val="-7"/>
        </w:rPr>
        <w:t> </w:t>
      </w:r>
      <w:r>
        <w:rPr/>
        <w:t>Chapter</w:t>
      </w:r>
      <w:r>
        <w:rPr>
          <w:spacing w:val="-5"/>
        </w:rPr>
        <w:t> </w:t>
      </w:r>
      <w:r>
        <w:rPr/>
        <w:t>6</w:t>
      </w:r>
      <w:r>
        <w:rPr>
          <w:spacing w:val="-7"/>
        </w:rPr>
        <w:t> </w:t>
      </w:r>
      <w:r>
        <w:rPr/>
        <w:t>+</w:t>
      </w:r>
      <w:r>
        <w:rPr>
          <w:spacing w:val="-6"/>
        </w:rPr>
        <w:t> </w:t>
      </w:r>
      <w:r>
        <w:rPr/>
        <w:t>special</w:t>
      </w:r>
      <w:r>
        <w:rPr>
          <w:spacing w:val="-7"/>
        </w:rPr>
        <w:t> </w:t>
      </w:r>
      <w:r>
        <w:rPr/>
        <w:t>topics,</w:t>
      </w:r>
      <w:r>
        <w:rPr>
          <w:spacing w:val="-6"/>
        </w:rPr>
        <w:t> </w:t>
      </w:r>
      <w:r>
        <w:rPr/>
        <w:t>Exam</w:t>
      </w:r>
      <w:r>
        <w:rPr>
          <w:spacing w:val="-7"/>
        </w:rPr>
        <w:t> </w:t>
      </w:r>
      <w:r>
        <w:rPr/>
        <w:t>3:</w:t>
      </w:r>
      <w:r>
        <w:rPr>
          <w:spacing w:val="-6"/>
        </w:rPr>
        <w:t> </w:t>
      </w:r>
      <w:r>
        <w:rPr/>
        <w:t>April</w:t>
      </w:r>
      <w:r>
        <w:rPr>
          <w:spacing w:val="-7"/>
        </w:rPr>
        <w:t> </w:t>
      </w:r>
      <w:r>
        <w:rPr>
          <w:spacing w:val="-4"/>
        </w:rPr>
        <w:t>29</w:t>
      </w:r>
      <w:r>
        <w:rPr>
          <w:spacing w:val="-4"/>
          <w:position w:val="12"/>
          <w:sz w:val="12"/>
        </w:rPr>
        <w:t>th</w:t>
      </w:r>
    </w:p>
    <w:p>
      <w:pPr>
        <w:pStyle w:val="BodyText"/>
        <w:spacing w:line="479" w:lineRule="exact"/>
        <w:ind w:left="119"/>
        <w:rPr>
          <w:sz w:val="12"/>
        </w:rPr>
      </w:pPr>
      <w:r>
        <w:rPr/>
        <w:t>Essay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Feb.</w:t>
      </w:r>
      <w:r>
        <w:rPr>
          <w:spacing w:val="-6"/>
        </w:rPr>
        <w:t> </w:t>
      </w:r>
      <w:r>
        <w:rPr/>
        <w:t>18</w:t>
      </w:r>
      <w:r>
        <w:rPr>
          <w:position w:val="12"/>
          <w:sz w:val="12"/>
        </w:rPr>
        <w:t>th</w:t>
      </w:r>
      <w:r>
        <w:rPr/>
        <w:t>,</w:t>
      </w:r>
      <w:r>
        <w:rPr>
          <w:spacing w:val="-4"/>
        </w:rPr>
        <w:t> </w:t>
      </w:r>
      <w:r>
        <w:rPr/>
        <w:t>Essay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March</w:t>
      </w:r>
      <w:r>
        <w:rPr>
          <w:spacing w:val="-5"/>
        </w:rPr>
        <w:t> </w:t>
      </w:r>
      <w:r>
        <w:rPr/>
        <w:t>25</w:t>
      </w:r>
      <w:r>
        <w:rPr>
          <w:position w:val="12"/>
          <w:sz w:val="12"/>
        </w:rPr>
        <w:t>th</w:t>
      </w:r>
      <w:r>
        <w:rPr/>
        <w:t>,</w:t>
      </w:r>
      <w:r>
        <w:rPr>
          <w:spacing w:val="-6"/>
        </w:rPr>
        <w:t> </w:t>
      </w:r>
      <w:r>
        <w:rPr/>
        <w:t>Portfolio:</w:t>
      </w:r>
      <w:r>
        <w:rPr>
          <w:spacing w:val="-6"/>
        </w:rPr>
        <w:t> </w:t>
      </w:r>
      <w:r>
        <w:rPr/>
        <w:t>due</w:t>
      </w:r>
      <w:r>
        <w:rPr>
          <w:spacing w:val="-6"/>
        </w:rPr>
        <w:t> </w:t>
      </w:r>
      <w:r>
        <w:rPr/>
        <w:t>April</w:t>
      </w:r>
      <w:r>
        <w:rPr>
          <w:spacing w:val="-6"/>
        </w:rPr>
        <w:t> </w:t>
      </w:r>
      <w:r>
        <w:rPr>
          <w:spacing w:val="-4"/>
        </w:rPr>
        <w:t>22</w:t>
      </w:r>
      <w:r>
        <w:rPr>
          <w:spacing w:val="-4"/>
          <w:position w:val="12"/>
          <w:sz w:val="12"/>
        </w:rPr>
        <w:t>nd</w:t>
      </w:r>
    </w:p>
    <w:p>
      <w:pPr>
        <w:pStyle w:val="BodyText"/>
        <w:spacing w:line="117" w:lineRule="auto" w:before="251"/>
        <w:ind w:left="119" w:right="529"/>
        <w:jc w:val="both"/>
      </w:pPr>
      <w:r>
        <w:rPr>
          <w:u w:val="single"/>
        </w:rPr>
        <w:t>Text:</w:t>
      </w:r>
      <w:r>
        <w:rPr>
          <w:spacing w:val="40"/>
          <w:u w:val="none"/>
        </w:rPr>
        <w:t> </w:t>
      </w:r>
      <w:r>
        <w:rPr>
          <w:u w:val="none"/>
        </w:rPr>
        <w:t>L.</w:t>
      </w:r>
      <w:r>
        <w:rPr>
          <w:spacing w:val="-5"/>
          <w:u w:val="none"/>
        </w:rPr>
        <w:t> </w:t>
      </w:r>
      <w:r>
        <w:rPr>
          <w:u w:val="none"/>
        </w:rPr>
        <w:t>Leemis,</w:t>
      </w:r>
      <w:r>
        <w:rPr>
          <w:spacing w:val="-5"/>
          <w:u w:val="none"/>
        </w:rPr>
        <w:t> </w:t>
      </w:r>
      <w:r>
        <w:rPr>
          <w:u w:val="none"/>
        </w:rPr>
        <w:t>Reliability:</w:t>
      </w:r>
      <w:r>
        <w:rPr>
          <w:spacing w:val="-5"/>
          <w:u w:val="none"/>
        </w:rPr>
        <w:t> </w:t>
      </w:r>
      <w:r>
        <w:rPr>
          <w:u w:val="none"/>
        </w:rPr>
        <w:t>Probabilistic</w:t>
      </w:r>
      <w:r>
        <w:rPr>
          <w:spacing w:val="-4"/>
          <w:u w:val="none"/>
        </w:rPr>
        <w:t> </w:t>
      </w:r>
      <w:r>
        <w:rPr>
          <w:u w:val="none"/>
        </w:rPr>
        <w:t>Models</w:t>
      </w:r>
      <w:r>
        <w:rPr>
          <w:spacing w:val="-4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Statistical</w:t>
      </w:r>
      <w:r>
        <w:rPr>
          <w:spacing w:val="-5"/>
          <w:u w:val="none"/>
        </w:rPr>
        <w:t> </w:t>
      </w:r>
      <w:r>
        <w:rPr>
          <w:u w:val="none"/>
        </w:rPr>
        <w:t>Methods, Prentice-Hall, (1</w:t>
      </w:r>
      <w:r>
        <w:rPr>
          <w:position w:val="12"/>
          <w:sz w:val="12"/>
          <w:u w:val="none"/>
        </w:rPr>
        <w:t>st</w:t>
      </w:r>
      <w:r>
        <w:rPr>
          <w:spacing w:val="40"/>
          <w:position w:val="12"/>
          <w:sz w:val="12"/>
          <w:u w:val="none"/>
        </w:rPr>
        <w:t> </w:t>
      </w:r>
      <w:r>
        <w:rPr>
          <w:u w:val="none"/>
        </w:rPr>
        <w:t>or 2</w:t>
      </w:r>
      <w:r>
        <w:rPr>
          <w:position w:val="12"/>
          <w:sz w:val="12"/>
          <w:u w:val="none"/>
        </w:rPr>
        <w:t>nd</w:t>
      </w:r>
      <w:r>
        <w:rPr>
          <w:spacing w:val="40"/>
          <w:position w:val="12"/>
          <w:sz w:val="12"/>
          <w:u w:val="none"/>
        </w:rPr>
        <w:t> </w:t>
      </w:r>
      <w:r>
        <w:rPr>
          <w:u w:val="none"/>
        </w:rPr>
        <w:t>edition).</w:t>
      </w:r>
      <w:r>
        <w:rPr>
          <w:spacing w:val="40"/>
          <w:u w:val="none"/>
        </w:rPr>
        <w:t> </w:t>
      </w:r>
      <w:r>
        <w:rPr>
          <w:u w:val="none"/>
        </w:rPr>
        <w:t>Also get a copy (paperback available) of Inviting Disaster by James Chiles.</w:t>
      </w:r>
    </w:p>
    <w:p>
      <w:pPr>
        <w:pStyle w:val="BodyText"/>
        <w:spacing w:line="487" w:lineRule="exact" w:before="57"/>
        <w:ind w:left="119"/>
        <w:jc w:val="both"/>
      </w:pPr>
      <w:r>
        <w:rPr>
          <w:u w:val="single"/>
        </w:rPr>
        <w:t>Grading</w:t>
      </w:r>
      <w:r>
        <w:rPr>
          <w:u w:val="none"/>
        </w:rPr>
        <w:t>:</w:t>
      </w:r>
      <w:r>
        <w:rPr>
          <w:spacing w:val="27"/>
          <w:u w:val="none"/>
        </w:rPr>
        <w:t>  </w:t>
      </w:r>
      <w:r>
        <w:rPr>
          <w:u w:val="none"/>
        </w:rPr>
        <w:t>Exam</w:t>
      </w:r>
      <w:r>
        <w:rPr>
          <w:spacing w:val="-5"/>
          <w:u w:val="none"/>
        </w:rPr>
        <w:t> </w:t>
      </w:r>
      <w:r>
        <w:rPr>
          <w:u w:val="none"/>
        </w:rPr>
        <w:t>1</w:t>
      </w:r>
      <w:r>
        <w:rPr>
          <w:spacing w:val="-5"/>
          <w:u w:val="none"/>
        </w:rPr>
        <w:t> </w:t>
      </w:r>
      <w:r>
        <w:rPr>
          <w:u w:val="none"/>
        </w:rPr>
        <w:t>(20</w:t>
      </w:r>
      <w:r>
        <w:rPr>
          <w:spacing w:val="-6"/>
          <w:u w:val="none"/>
        </w:rPr>
        <w:t> </w:t>
      </w:r>
      <w:r>
        <w:rPr>
          <w:u w:val="none"/>
        </w:rPr>
        <w:t>points),</w:t>
      </w:r>
      <w:r>
        <w:rPr>
          <w:spacing w:val="-6"/>
          <w:u w:val="none"/>
        </w:rPr>
        <w:t> </w:t>
      </w:r>
      <w:r>
        <w:rPr>
          <w:u w:val="none"/>
        </w:rPr>
        <w:t>Exam</w:t>
      </w:r>
      <w:r>
        <w:rPr>
          <w:spacing w:val="-6"/>
          <w:u w:val="none"/>
        </w:rPr>
        <w:t> </w:t>
      </w:r>
      <w:r>
        <w:rPr>
          <w:u w:val="none"/>
        </w:rPr>
        <w:t>2</w:t>
      </w:r>
      <w:r>
        <w:rPr>
          <w:spacing w:val="-5"/>
          <w:u w:val="none"/>
        </w:rPr>
        <w:t> </w:t>
      </w:r>
      <w:r>
        <w:rPr>
          <w:u w:val="none"/>
        </w:rPr>
        <w:t>(20</w:t>
      </w:r>
      <w:r>
        <w:rPr>
          <w:spacing w:val="-5"/>
          <w:u w:val="none"/>
        </w:rPr>
        <w:t> </w:t>
      </w:r>
      <w:r>
        <w:rPr>
          <w:u w:val="none"/>
        </w:rPr>
        <w:t>points),</w:t>
      </w:r>
      <w:r>
        <w:rPr>
          <w:spacing w:val="-6"/>
          <w:u w:val="none"/>
        </w:rPr>
        <w:t> </w:t>
      </w:r>
      <w:r>
        <w:rPr>
          <w:u w:val="none"/>
        </w:rPr>
        <w:t>Two</w:t>
      </w:r>
      <w:r>
        <w:rPr>
          <w:spacing w:val="-5"/>
          <w:u w:val="none"/>
        </w:rPr>
        <w:t> </w:t>
      </w:r>
      <w:r>
        <w:rPr>
          <w:u w:val="none"/>
        </w:rPr>
        <w:t>Case</w:t>
      </w:r>
      <w:r>
        <w:rPr>
          <w:spacing w:val="-5"/>
          <w:u w:val="none"/>
        </w:rPr>
        <w:t> </w:t>
      </w:r>
      <w:r>
        <w:rPr>
          <w:u w:val="none"/>
        </w:rPr>
        <w:t>Study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Essays</w:t>
      </w:r>
    </w:p>
    <w:p>
      <w:pPr>
        <w:pStyle w:val="BodyText"/>
        <w:spacing w:line="487" w:lineRule="exact"/>
        <w:jc w:val="both"/>
      </w:pPr>
      <w:r>
        <w:rPr/>
        <w:t>(10</w:t>
      </w:r>
      <w:r>
        <w:rPr>
          <w:spacing w:val="-6"/>
        </w:rPr>
        <w:t> </w:t>
      </w:r>
      <w:r>
        <w:rPr/>
        <w:t>points</w:t>
      </w:r>
      <w:r>
        <w:rPr>
          <w:spacing w:val="-6"/>
        </w:rPr>
        <w:t> </w:t>
      </w:r>
      <w:r>
        <w:rPr/>
        <w:t>each),</w:t>
      </w:r>
      <w:r>
        <w:rPr>
          <w:spacing w:val="-6"/>
        </w:rPr>
        <w:t> </w:t>
      </w:r>
      <w:r>
        <w:rPr/>
        <w:t>Portfolio</w:t>
      </w:r>
      <w:r>
        <w:rPr>
          <w:spacing w:val="-5"/>
        </w:rPr>
        <w:t> </w:t>
      </w:r>
      <w:r>
        <w:rPr/>
        <w:t>(20</w:t>
      </w:r>
      <w:r>
        <w:rPr>
          <w:spacing w:val="-6"/>
        </w:rPr>
        <w:t> </w:t>
      </w:r>
      <w:r>
        <w:rPr/>
        <w:t>points)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Exam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(20</w:t>
      </w:r>
      <w:r>
        <w:rPr>
          <w:spacing w:val="-6"/>
        </w:rPr>
        <w:t> </w:t>
      </w:r>
      <w:r>
        <w:rPr>
          <w:spacing w:val="-2"/>
        </w:rPr>
        <w:t>points).</w:t>
      </w:r>
    </w:p>
    <w:p>
      <w:pPr>
        <w:spacing w:after="0" w:line="487" w:lineRule="exact"/>
        <w:jc w:val="both"/>
        <w:sectPr>
          <w:type w:val="continuous"/>
          <w:pgSz w:w="12240" w:h="15840"/>
          <w:pgMar w:top="1400" w:bottom="280" w:left="1680" w:right="1720"/>
        </w:sectPr>
      </w:pPr>
    </w:p>
    <w:p>
      <w:pPr>
        <w:pStyle w:val="BodyText"/>
        <w:spacing w:line="117" w:lineRule="auto" w:before="39"/>
      </w:pPr>
      <w:r>
        <w:rPr/>
        <w:t>The</w:t>
      </w:r>
      <w:r>
        <w:rPr>
          <w:spacing w:val="-4"/>
        </w:rPr>
        <w:t> </w:t>
      </w:r>
      <w:r>
        <w:rPr/>
        <w:t>portfolio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five</w:t>
      </w:r>
      <w:r>
        <w:rPr>
          <w:spacing w:val="-4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reliability</w:t>
      </w:r>
      <w:r>
        <w:rPr>
          <w:spacing w:val="-4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solutions created by students.</w:t>
      </w:r>
    </w:p>
    <w:p>
      <w:pPr>
        <w:spacing w:line="232" w:lineRule="auto" w:before="315"/>
        <w:ind w:left="119" w:right="2" w:firstLine="81"/>
        <w:jc w:val="left"/>
        <w:rPr>
          <w:rFonts w:ascii="Tahoma"/>
          <w:i/>
          <w:sz w:val="29"/>
        </w:rPr>
      </w:pPr>
      <w:r>
        <w:rPr>
          <w:rFonts w:ascii="Tahoma"/>
          <w:b/>
          <w:i/>
          <w:sz w:val="29"/>
        </w:rPr>
        <w:t>Note:</w:t>
      </w:r>
      <w:r>
        <w:rPr>
          <w:rFonts w:ascii="Tahoma"/>
          <w:b/>
          <w:i/>
          <w:spacing w:val="-15"/>
          <w:sz w:val="29"/>
        </w:rPr>
        <w:t> </w:t>
      </w:r>
      <w:r>
        <w:rPr>
          <w:rFonts w:ascii="Tahoma"/>
          <w:i/>
          <w:sz w:val="29"/>
        </w:rPr>
        <w:t>If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you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have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a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physical,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psychological,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medical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or</w:t>
      </w:r>
      <w:r>
        <w:rPr>
          <w:rFonts w:ascii="Tahoma"/>
          <w:i/>
          <w:spacing w:val="-15"/>
          <w:sz w:val="29"/>
        </w:rPr>
        <w:t> </w:t>
      </w:r>
      <w:r>
        <w:rPr>
          <w:rFonts w:ascii="Tahoma"/>
          <w:i/>
          <w:sz w:val="29"/>
        </w:rPr>
        <w:t>learning </w:t>
      </w:r>
      <w:r>
        <w:rPr>
          <w:rFonts w:ascii="Tahoma"/>
          <w:i/>
          <w:spacing w:val="-2"/>
          <w:sz w:val="29"/>
        </w:rPr>
        <w:t>disability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that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may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impact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on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your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ability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to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carry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out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assigned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course </w:t>
      </w:r>
      <w:r>
        <w:rPr>
          <w:rFonts w:ascii="Tahoma"/>
          <w:i/>
          <w:sz w:val="29"/>
        </w:rPr>
        <w:t>work,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I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would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urge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you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to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contact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the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staff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in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the</w:t>
      </w:r>
      <w:r>
        <w:rPr>
          <w:rFonts w:ascii="Tahoma"/>
          <w:i/>
          <w:spacing w:val="-10"/>
          <w:sz w:val="29"/>
        </w:rPr>
        <w:t> </w:t>
      </w:r>
      <w:r>
        <w:rPr>
          <w:rFonts w:ascii="Tahoma"/>
          <w:i/>
          <w:sz w:val="29"/>
        </w:rPr>
        <w:t>Student Accessibility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z w:val="29"/>
        </w:rPr>
        <w:t>Support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z w:val="29"/>
        </w:rPr>
        <w:t>Center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z w:val="29"/>
        </w:rPr>
        <w:t>office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z w:val="29"/>
        </w:rPr>
        <w:t>631-632-6748.</w:t>
      </w:r>
      <w:r>
        <w:rPr>
          <w:rFonts w:ascii="Tahoma"/>
          <w:i/>
          <w:spacing w:val="40"/>
          <w:sz w:val="29"/>
        </w:rPr>
        <w:t> </w:t>
      </w:r>
      <w:r>
        <w:rPr>
          <w:rFonts w:ascii="Tahoma"/>
          <w:i/>
          <w:sz w:val="29"/>
        </w:rPr>
        <w:t>The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z w:val="29"/>
        </w:rPr>
        <w:t>staff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z w:val="29"/>
        </w:rPr>
        <w:t>will </w:t>
      </w:r>
      <w:r>
        <w:rPr>
          <w:rFonts w:ascii="Tahoma"/>
          <w:i/>
          <w:spacing w:val="-2"/>
          <w:sz w:val="29"/>
        </w:rPr>
        <w:t>review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your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concerns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and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determine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with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you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what</w:t>
      </w:r>
      <w:r>
        <w:rPr>
          <w:rFonts w:ascii="Tahoma"/>
          <w:i/>
          <w:spacing w:val="-17"/>
          <w:sz w:val="29"/>
        </w:rPr>
        <w:t> </w:t>
      </w:r>
      <w:r>
        <w:rPr>
          <w:rFonts w:ascii="Tahoma"/>
          <w:i/>
          <w:spacing w:val="-2"/>
          <w:sz w:val="29"/>
        </w:rPr>
        <w:t>accommodations are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necessary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and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appropriate.</w:t>
      </w:r>
      <w:r>
        <w:rPr>
          <w:rFonts w:ascii="Tahoma"/>
          <w:i/>
          <w:spacing w:val="22"/>
          <w:sz w:val="29"/>
        </w:rPr>
        <w:t> </w:t>
      </w:r>
      <w:r>
        <w:rPr>
          <w:rFonts w:ascii="Tahoma"/>
          <w:i/>
          <w:spacing w:val="-2"/>
          <w:sz w:val="29"/>
        </w:rPr>
        <w:t>All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information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and</w:t>
      </w:r>
      <w:r>
        <w:rPr>
          <w:rFonts w:ascii="Tahoma"/>
          <w:i/>
          <w:spacing w:val="-21"/>
          <w:sz w:val="29"/>
        </w:rPr>
        <w:t> </w:t>
      </w:r>
      <w:r>
        <w:rPr>
          <w:rFonts w:ascii="Tahoma"/>
          <w:i/>
          <w:spacing w:val="-2"/>
          <w:sz w:val="29"/>
        </w:rPr>
        <w:t>documentation</w:t>
      </w:r>
      <w:r>
        <w:rPr>
          <w:rFonts w:ascii="Tahoma"/>
          <w:i/>
          <w:spacing w:val="-20"/>
          <w:sz w:val="29"/>
        </w:rPr>
        <w:t> </w:t>
      </w:r>
      <w:r>
        <w:rPr>
          <w:rFonts w:ascii="Tahoma"/>
          <w:i/>
          <w:spacing w:val="-2"/>
          <w:sz w:val="29"/>
        </w:rPr>
        <w:t>of </w:t>
      </w:r>
      <w:r>
        <w:rPr>
          <w:rFonts w:ascii="Tahoma"/>
          <w:i/>
          <w:sz w:val="29"/>
        </w:rPr>
        <w:t>disability are confidential.</w:t>
      </w:r>
    </w:p>
    <w:sectPr>
      <w:pgSz w:w="12240" w:h="15840"/>
      <w:pgMar w:top="140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Baskerville Old Face">
    <w:altName w:val="Baskerville Old Face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869" w:hanging="390"/>
        <w:jc w:val="left"/>
      </w:pPr>
      <w:rPr>
        <w:rFonts w:hint="default" w:ascii="Baskerville Old Face" w:hAnsi="Baskerville Old Face" w:eastAsia="Baskerville Old Face" w:cs="Baskerville Old Face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3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3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4" w:hanging="3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2" w:hanging="3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8" w:hanging="3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6" w:hanging="3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4" w:hanging="39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319" w:lineRule="exact"/>
      <w:ind w:left="120"/>
    </w:pPr>
    <w:rPr>
      <w:rFonts w:ascii="Baskerville Old Face" w:hAnsi="Baskerville Old Face" w:eastAsia="Baskerville Old Face" w:cs="Baskerville Old Face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19" w:lineRule="exact"/>
      <w:ind w:left="836" w:hanging="357"/>
    </w:pPr>
    <w:rPr>
      <w:rFonts w:ascii="Baskerville Old Face" w:hAnsi="Baskerville Old Face" w:eastAsia="Baskerville Old Face" w:cs="Baskerville Old Fac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dc:title>Microsoft Word - 540-syllabus-2019</dc:title>
  <dcterms:created xsi:type="dcterms:W3CDTF">2025-10-30T18:35:57Z</dcterms:created>
  <dcterms:modified xsi:type="dcterms:W3CDTF">2025-10-30T18:35:57Z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2025-10-30T00:00:00Z</vt:filetime>
  </property>
  <property fmtid="{D5CDD505-2E9C-101B-9397-08002B2CF9AE}" pid="5" name="Producer">
    <vt:lpwstr>Acrobat Distiller 10.1.16 (Windows)</vt:lpwstr>
  </property>
</Properties>
</file>