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240" w:right="0" w:firstLine="0"/>
        <w:jc w:val="both"/>
        <w:rPr>
          <w:b/>
          <w:sz w:val="20"/>
        </w:rPr>
      </w:pPr>
      <w:r>
        <w:rPr>
          <w:b/>
          <w:sz w:val="20"/>
        </w:rPr>
        <w:t>ESE554</w:t>
      </w:r>
      <w:r>
        <w:rPr>
          <w:b/>
          <w:spacing w:val="-9"/>
          <w:sz w:val="20"/>
        </w:rPr>
        <w:t> </w:t>
      </w:r>
      <w:r>
        <w:rPr>
          <w:b/>
          <w:sz w:val="20"/>
        </w:rPr>
        <w:t>Computational</w:t>
      </w:r>
      <w:r>
        <w:rPr>
          <w:b/>
          <w:spacing w:val="-8"/>
          <w:sz w:val="20"/>
        </w:rPr>
        <w:t> </w:t>
      </w:r>
      <w:r>
        <w:rPr>
          <w:b/>
          <w:sz w:val="20"/>
        </w:rPr>
        <w:t>Models</w:t>
      </w:r>
      <w:r>
        <w:rPr>
          <w:b/>
          <w:spacing w:val="-9"/>
          <w:sz w:val="20"/>
        </w:rPr>
        <w:t> </w:t>
      </w:r>
      <w:r>
        <w:rPr>
          <w:b/>
          <w:sz w:val="20"/>
        </w:rPr>
        <w:t>for</w:t>
      </w:r>
      <w:r>
        <w:rPr>
          <w:b/>
          <w:spacing w:val="-9"/>
          <w:sz w:val="20"/>
        </w:rPr>
        <w:t> </w:t>
      </w:r>
      <w:r>
        <w:rPr>
          <w:b/>
          <w:sz w:val="20"/>
        </w:rPr>
        <w:t>Computer</w:t>
      </w:r>
      <w:r>
        <w:rPr>
          <w:b/>
          <w:spacing w:val="-8"/>
          <w:sz w:val="20"/>
        </w:rPr>
        <w:t> </w:t>
      </w:r>
      <w:r>
        <w:rPr>
          <w:b/>
          <w:sz w:val="20"/>
        </w:rPr>
        <w:t>Engineers</w:t>
      </w:r>
      <w:r>
        <w:rPr>
          <w:b/>
          <w:spacing w:val="-1"/>
          <w:sz w:val="20"/>
        </w:rPr>
        <w:t> </w:t>
      </w:r>
      <w:r>
        <w:rPr>
          <w:b/>
          <w:sz w:val="20"/>
        </w:rPr>
        <w:t>(Fall</w:t>
      </w:r>
      <w:r>
        <w:rPr>
          <w:b/>
          <w:spacing w:val="-9"/>
          <w:sz w:val="20"/>
        </w:rPr>
        <w:t> </w:t>
      </w:r>
      <w:r>
        <w:rPr>
          <w:b/>
          <w:spacing w:val="-2"/>
          <w:sz w:val="20"/>
        </w:rPr>
        <w:t>2019)</w:t>
      </w:r>
    </w:p>
    <w:p>
      <w:pPr>
        <w:pStyle w:val="BodyText"/>
        <w:spacing w:before="143"/>
        <w:ind w:left="0"/>
        <w:rPr>
          <w:b/>
        </w:rPr>
      </w:pPr>
    </w:p>
    <w:p>
      <w:pPr>
        <w:pStyle w:val="Heading1"/>
        <w:numPr>
          <w:ilvl w:val="0"/>
          <w:numId w:val="1"/>
        </w:numPr>
        <w:tabs>
          <w:tab w:pos="681" w:val="left" w:leader="none"/>
        </w:tabs>
        <w:spacing w:line="240" w:lineRule="auto" w:before="0" w:after="17"/>
        <w:ind w:left="681" w:right="0" w:hanging="441"/>
        <w:jc w:val="left"/>
      </w:pPr>
      <w:r>
        <w:rPr/>
        <w:t>Course</w:t>
      </w:r>
      <w:r>
        <w:rPr>
          <w:spacing w:val="-3"/>
        </w:rPr>
        <w:t> </w:t>
      </w:r>
      <w:r>
        <w:rPr/>
        <w:t>Staff,</w:t>
      </w:r>
      <w:r>
        <w:rPr>
          <w:spacing w:val="-2"/>
        </w:rPr>
        <w:t> </w:t>
      </w:r>
      <w:r>
        <w:rPr/>
        <w:t>Hours</w:t>
      </w:r>
      <w:r>
        <w:rPr>
          <w:spacing w:val="-3"/>
        </w:rPr>
        <w:t> </w:t>
      </w:r>
      <w:r>
        <w:rPr/>
        <w:t>and</w:t>
      </w:r>
      <w:r>
        <w:rPr>
          <w:spacing w:val="-2"/>
        </w:rPr>
        <w:t> Schedule</w:t>
      </w: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98"/>
        <w:gridCol w:w="1752"/>
        <w:gridCol w:w="1947"/>
      </w:tblGrid>
      <w:tr>
        <w:trPr>
          <w:trHeight w:val="311" w:hRule="atLeast"/>
        </w:trPr>
        <w:tc>
          <w:tcPr>
            <w:tcW w:w="1231" w:type="dxa"/>
            <w:tcBorders>
              <w:top w:val="single" w:sz="4" w:space="0" w:color="000000"/>
              <w:bottom w:val="single" w:sz="4" w:space="0" w:color="000000"/>
            </w:tcBorders>
            <w:shd w:val="clear" w:color="auto" w:fill="EDEBE0"/>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DEBE0"/>
          </w:tcPr>
          <w:p>
            <w:pPr>
              <w:pStyle w:val="TableParagraph"/>
              <w:ind w:left="276"/>
              <w:rPr>
                <w:sz w:val="20"/>
              </w:rPr>
            </w:pPr>
            <w:r>
              <w:rPr>
                <w:spacing w:val="-2"/>
                <w:sz w:val="20"/>
              </w:rPr>
              <w:t>Email</w:t>
            </w:r>
          </w:p>
        </w:tc>
        <w:tc>
          <w:tcPr>
            <w:tcW w:w="1798" w:type="dxa"/>
            <w:tcBorders>
              <w:top w:val="single" w:sz="4" w:space="0" w:color="000000"/>
              <w:bottom w:val="single" w:sz="4" w:space="0" w:color="000000"/>
            </w:tcBorders>
            <w:shd w:val="clear" w:color="auto" w:fill="EDEBE0"/>
          </w:tcPr>
          <w:p>
            <w:pPr>
              <w:pStyle w:val="TableParagraph"/>
              <w:ind w:left="166"/>
              <w:rPr>
                <w:sz w:val="20"/>
              </w:rPr>
            </w:pPr>
            <w:r>
              <w:rPr>
                <w:sz w:val="20"/>
              </w:rPr>
              <w:t>Office</w:t>
            </w:r>
            <w:r>
              <w:rPr>
                <w:spacing w:val="-9"/>
                <w:sz w:val="20"/>
              </w:rPr>
              <w:t> </w:t>
            </w:r>
            <w:r>
              <w:rPr>
                <w:spacing w:val="-2"/>
                <w:sz w:val="20"/>
              </w:rPr>
              <w:t>Hours</w:t>
            </w:r>
          </w:p>
        </w:tc>
        <w:tc>
          <w:tcPr>
            <w:tcW w:w="1752" w:type="dxa"/>
            <w:tcBorders>
              <w:top w:val="single" w:sz="4" w:space="0" w:color="000000"/>
              <w:bottom w:val="single" w:sz="4" w:space="0" w:color="000000"/>
            </w:tcBorders>
            <w:shd w:val="clear" w:color="auto" w:fill="EDEBE0"/>
          </w:tcPr>
          <w:p>
            <w:pPr>
              <w:pStyle w:val="TableParagraph"/>
              <w:ind w:left="495"/>
              <w:rPr>
                <w:sz w:val="20"/>
              </w:rPr>
            </w:pPr>
            <w:r>
              <w:rPr>
                <w:spacing w:val="-2"/>
                <w:sz w:val="20"/>
              </w:rPr>
              <w:t>Office</w:t>
            </w:r>
          </w:p>
        </w:tc>
        <w:tc>
          <w:tcPr>
            <w:tcW w:w="1947" w:type="dxa"/>
            <w:tcBorders>
              <w:top w:val="single" w:sz="4" w:space="0" w:color="000000"/>
              <w:bottom w:val="single" w:sz="4" w:space="0" w:color="000000"/>
            </w:tcBorders>
            <w:shd w:val="clear" w:color="auto" w:fill="EDEBE0"/>
          </w:tcPr>
          <w:p>
            <w:pPr>
              <w:pStyle w:val="TableParagraph"/>
              <w:ind w:left="349"/>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7"/>
                <w:sz w:val="20"/>
              </w:rPr>
              <w:t> 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98" w:type="dxa"/>
            <w:tcBorders>
              <w:top w:val="single" w:sz="4" w:space="0" w:color="000000"/>
              <w:bottom w:val="single" w:sz="4" w:space="0" w:color="000000"/>
            </w:tcBorders>
          </w:tcPr>
          <w:p>
            <w:pPr>
              <w:pStyle w:val="TableParagraph"/>
              <w:ind w:left="166"/>
              <w:rPr>
                <w:sz w:val="20"/>
              </w:rPr>
            </w:pPr>
            <w:r>
              <w:rPr>
                <w:spacing w:val="-2"/>
                <w:sz w:val="20"/>
              </w:rPr>
              <w:t>Tu/Th 2-</w:t>
            </w:r>
            <w:r>
              <w:rPr>
                <w:spacing w:val="-5"/>
                <w:sz w:val="20"/>
              </w:rPr>
              <w:t>4pm</w:t>
            </w:r>
          </w:p>
        </w:tc>
        <w:tc>
          <w:tcPr>
            <w:tcW w:w="1752" w:type="dxa"/>
            <w:tcBorders>
              <w:top w:val="single" w:sz="4" w:space="0" w:color="000000"/>
              <w:bottom w:val="single" w:sz="4" w:space="0" w:color="000000"/>
            </w:tcBorders>
          </w:tcPr>
          <w:p>
            <w:pPr>
              <w:pStyle w:val="TableParagraph"/>
              <w:ind w:left="495"/>
              <w:rPr>
                <w:sz w:val="20"/>
              </w:rPr>
            </w:pPr>
            <w:r>
              <w:rPr>
                <w:sz w:val="20"/>
              </w:rPr>
              <w:t>Light</w:t>
            </w:r>
            <w:r>
              <w:rPr>
                <w:spacing w:val="-8"/>
                <w:sz w:val="20"/>
              </w:rPr>
              <w:t> </w:t>
            </w:r>
            <w:r>
              <w:rPr>
                <w:spacing w:val="-4"/>
                <w:sz w:val="20"/>
              </w:rPr>
              <w:t>Engr</w:t>
            </w:r>
          </w:p>
          <w:p>
            <w:pPr>
              <w:pStyle w:val="TableParagraph"/>
              <w:spacing w:before="82"/>
              <w:ind w:left="495"/>
              <w:rPr>
                <w:sz w:val="20"/>
              </w:rPr>
            </w:pPr>
            <w:r>
              <w:rPr>
                <w:spacing w:val="-5"/>
                <w:sz w:val="20"/>
              </w:rPr>
              <w:t>217</w:t>
            </w:r>
          </w:p>
        </w:tc>
        <w:tc>
          <w:tcPr>
            <w:tcW w:w="1947" w:type="dxa"/>
            <w:tcBorders>
              <w:top w:val="single" w:sz="4" w:space="0" w:color="000000"/>
              <w:bottom w:val="single" w:sz="4" w:space="0" w:color="000000"/>
            </w:tcBorders>
          </w:tcPr>
          <w:p>
            <w:pPr>
              <w:pStyle w:val="TableParagraph"/>
              <w:ind w:left="349"/>
              <w:rPr>
                <w:sz w:val="20"/>
              </w:rPr>
            </w:pPr>
            <w:r>
              <w:rPr>
                <w:spacing w:val="-2"/>
                <w:sz w:val="20"/>
              </w:rPr>
              <w:t>631-632-</w:t>
            </w:r>
            <w:r>
              <w:rPr>
                <w:spacing w:val="-4"/>
                <w:sz w:val="20"/>
              </w:rPr>
              <w:t>8393</w:t>
            </w:r>
          </w:p>
        </w:tc>
      </w:tr>
    </w:tbl>
    <w:p>
      <w:pPr>
        <w:pStyle w:val="BodyText"/>
        <w:spacing w:before="61"/>
        <w:ind w:left="0"/>
        <w:rPr>
          <w:b/>
        </w:rPr>
      </w:pPr>
      <w:r>
        <w:rPr/>
        <mc:AlternateContent>
          <mc:Choice Requires="wps">
            <w:drawing>
              <wp:anchor distT="0" distB="0" distL="0" distR="0" allowOverlap="1" layoutInCell="1" locked="0" behindDoc="1" simplePos="0" relativeHeight="487587840">
                <wp:simplePos x="0" y="0"/>
                <wp:positionH relativeFrom="page">
                  <wp:posOffset>1065580</wp:posOffset>
                </wp:positionH>
                <wp:positionV relativeFrom="paragraph">
                  <wp:posOffset>200151</wp:posOffset>
                </wp:positionV>
                <wp:extent cx="542226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422265" cy="6350"/>
                        </a:xfrm>
                        <a:custGeom>
                          <a:avLst/>
                          <a:gdLst/>
                          <a:ahLst/>
                          <a:cxnLst/>
                          <a:rect l="l" t="t" r="r" b="b"/>
                          <a:pathLst>
                            <a:path w="5422265" h="6350">
                              <a:moveTo>
                                <a:pt x="5421757" y="0"/>
                              </a:moveTo>
                              <a:lnTo>
                                <a:pt x="5421757" y="0"/>
                              </a:lnTo>
                              <a:lnTo>
                                <a:pt x="0" y="0"/>
                              </a:lnTo>
                              <a:lnTo>
                                <a:pt x="0" y="6096"/>
                              </a:lnTo>
                              <a:lnTo>
                                <a:pt x="5421757" y="6096"/>
                              </a:lnTo>
                              <a:lnTo>
                                <a:pt x="54217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904007pt;margin-top:15.759969pt;width:426.91002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55"/>
        <w:ind w:left="0"/>
        <w:rPr>
          <w:b/>
          <w:sz w:val="24"/>
        </w:rPr>
      </w:pPr>
    </w:p>
    <w:p>
      <w:pPr>
        <w:pStyle w:val="ListParagraph"/>
        <w:numPr>
          <w:ilvl w:val="0"/>
          <w:numId w:val="1"/>
        </w:numPr>
        <w:tabs>
          <w:tab w:pos="507" w:val="left" w:leader="none"/>
        </w:tabs>
        <w:spacing w:line="240" w:lineRule="auto" w:before="0" w:after="0"/>
        <w:ind w:left="507" w:right="0" w:hanging="267"/>
        <w:jc w:val="left"/>
        <w:rPr>
          <w:b/>
          <w:sz w:val="24"/>
        </w:rPr>
      </w:pPr>
      <w:r>
        <w:rPr>
          <w:b/>
          <w:sz w:val="24"/>
        </w:rPr>
        <w:t>Course</w:t>
      </w:r>
      <w:r>
        <w:rPr>
          <w:b/>
          <w:spacing w:val="-3"/>
          <w:sz w:val="24"/>
        </w:rPr>
        <w:t> </w:t>
      </w:r>
      <w:r>
        <w:rPr>
          <w:b/>
          <w:spacing w:val="-2"/>
          <w:sz w:val="24"/>
        </w:rPr>
        <w:t>Description</w:t>
      </w:r>
    </w:p>
    <w:p>
      <w:pPr>
        <w:pStyle w:val="BodyText"/>
        <w:spacing w:line="326" w:lineRule="auto"/>
        <w:ind w:right="216"/>
        <w:jc w:val="both"/>
      </w:pPr>
      <w:r>
        <w:rPr/>
        <w:t>This 3</w:t>
      </w:r>
      <w:r>
        <w:rPr>
          <w:spacing w:val="-2"/>
        </w:rPr>
        <w:t> </w:t>
      </w:r>
      <w:r>
        <w:rPr/>
        <w:t>credit</w:t>
      </w:r>
      <w:r>
        <w:rPr>
          <w:spacing w:val="-1"/>
        </w:rPr>
        <w:t> </w:t>
      </w:r>
      <w:r>
        <w:rPr/>
        <w:t>course</w:t>
      </w:r>
      <w:r>
        <w:rPr>
          <w:spacing w:val="-1"/>
        </w:rPr>
        <w:t> </w:t>
      </w:r>
      <w:r>
        <w:rPr/>
        <w:t>covers basic</w:t>
      </w:r>
      <w:r>
        <w:rPr>
          <w:spacing w:val="-1"/>
        </w:rPr>
        <w:t> </w:t>
      </w:r>
      <w:r>
        <w:rPr/>
        <w:t>data</w:t>
      </w:r>
      <w:r>
        <w:rPr>
          <w:spacing w:val="-2"/>
        </w:rPr>
        <w:t> </w:t>
      </w:r>
      <w:r>
        <w:rPr/>
        <w:t>structures used</w:t>
      </w:r>
      <w:r>
        <w:rPr>
          <w:spacing w:val="-3"/>
        </w:rPr>
        <w:t> </w:t>
      </w:r>
      <w:r>
        <w:rPr/>
        <w:t>in</w:t>
      </w:r>
      <w:r>
        <w:rPr>
          <w:spacing w:val="-2"/>
        </w:rPr>
        <w:t> </w:t>
      </w:r>
      <w:r>
        <w:rPr/>
        <w:t>the</w:t>
      </w:r>
      <w:r>
        <w:rPr>
          <w:spacing w:val="-3"/>
        </w:rPr>
        <w:t> </w:t>
      </w:r>
      <w:r>
        <w:rPr/>
        <w:t>solution</w:t>
      </w:r>
      <w:r>
        <w:rPr>
          <w:spacing w:val="-3"/>
        </w:rPr>
        <w:t> </w:t>
      </w:r>
      <w:r>
        <w:rPr/>
        <w:t>of computer</w:t>
      </w:r>
      <w:r>
        <w:rPr>
          <w:spacing w:val="-1"/>
        </w:rPr>
        <w:t> </w:t>
      </w:r>
      <w:r>
        <w:rPr/>
        <w:t>engineering problems. Topics include basic data structures and common algorithms: arrays, simple and advanced sorting, stacks and queues, linked lists, recursion, binary trees, hash tables, heaps and graphs, and computational complexity. The examples will be given in Java so </w:t>
      </w:r>
      <w:r>
        <w:rPr>
          <w:u w:val="single"/>
        </w:rPr>
        <w:t>object</w:t>
      </w:r>
      <w:r>
        <w:rPr>
          <w:u w:val="none"/>
        </w:rPr>
        <w:t> </w:t>
      </w:r>
      <w:r>
        <w:rPr>
          <w:u w:val="single"/>
        </w:rPr>
        <w:t>oriented programming experience (e.g., Java or C++) is required, for both homework and</w:t>
      </w:r>
      <w:r>
        <w:rPr>
          <w:u w:val="none"/>
        </w:rPr>
        <w:t> </w:t>
      </w:r>
      <w:r>
        <w:rPr>
          <w:spacing w:val="-2"/>
          <w:u w:val="single"/>
        </w:rPr>
        <w:t>exam</w:t>
      </w:r>
      <w:r>
        <w:rPr>
          <w:spacing w:val="-2"/>
          <w:u w:val="none"/>
        </w:rPr>
        <w:t>.</w:t>
      </w:r>
    </w:p>
    <w:p>
      <w:pPr>
        <w:pStyle w:val="BodyText"/>
        <w:spacing w:before="11"/>
        <w:ind w:left="0"/>
        <w:rPr>
          <w:sz w:val="24"/>
        </w:rPr>
      </w:pPr>
    </w:p>
    <w:p>
      <w:pPr>
        <w:pStyle w:val="Heading1"/>
        <w:numPr>
          <w:ilvl w:val="0"/>
          <w:numId w:val="1"/>
        </w:numPr>
        <w:tabs>
          <w:tab w:pos="507" w:val="left" w:leader="none"/>
        </w:tabs>
        <w:spacing w:line="240" w:lineRule="auto" w:before="0" w:after="0"/>
        <w:ind w:left="507" w:right="0" w:hanging="267"/>
        <w:jc w:val="left"/>
      </w:pPr>
      <w:r>
        <w:rPr/>
        <w:t>Student</w:t>
      </w:r>
      <w:r>
        <w:rPr>
          <w:spacing w:val="-4"/>
        </w:rPr>
        <w:t> </w:t>
      </w:r>
      <w:r>
        <w:rPr/>
        <w:t>Learning</w:t>
      </w:r>
      <w:r>
        <w:rPr>
          <w:spacing w:val="-3"/>
        </w:rPr>
        <w:t> </w:t>
      </w:r>
      <w:r>
        <w:rPr>
          <w:spacing w:val="-2"/>
        </w:rPr>
        <w:t>Objectives</w:t>
      </w:r>
    </w:p>
    <w:p>
      <w:pPr>
        <w:pStyle w:val="BodyText"/>
        <w:spacing w:line="326" w:lineRule="auto"/>
        <w:ind w:right="216"/>
        <w:jc w:val="both"/>
      </w:pPr>
      <w:r>
        <w:rPr/>
        <w:t>This course is preparatory for engineering practice and advanced study in computer engineering. It is intended to provide the students with basic data structure background and actual programming implementation for solving engineering problems. Issues on basic data structures and common algorithms to computer engineering will be discussed. The presentation is intended to motivate and encourage applications of the course material to solving practical engineering problems.</w:t>
      </w:r>
    </w:p>
    <w:p>
      <w:pPr>
        <w:pStyle w:val="BodyText"/>
        <w:ind w:left="0"/>
      </w:pPr>
    </w:p>
    <w:p>
      <w:pPr>
        <w:pStyle w:val="Heading1"/>
        <w:numPr>
          <w:ilvl w:val="0"/>
          <w:numId w:val="1"/>
        </w:numPr>
        <w:tabs>
          <w:tab w:pos="507" w:val="left" w:leader="none"/>
        </w:tabs>
        <w:spacing w:line="240" w:lineRule="auto" w:before="0" w:after="0"/>
        <w:ind w:left="507" w:right="0" w:hanging="267"/>
        <w:jc w:val="left"/>
      </w:pPr>
      <w:r>
        <w:rPr>
          <w:spacing w:val="-2"/>
        </w:rPr>
        <w:t>Contents</w:t>
      </w:r>
    </w:p>
    <w:p>
      <w:pPr>
        <w:pStyle w:val="BodyText"/>
        <w:spacing w:line="326" w:lineRule="auto"/>
        <w:ind w:right="215"/>
        <w:jc w:val="both"/>
      </w:pPr>
      <w:r>
        <w:rPr/>
        <w:t>Arrays, simple and advanced sorting, linked lists, recursion, stacks and queues, binary trees, red-black trees, graphs and weighted graphs, complexity analysis, and other data structure/algorithms for research in computer engineering.</w:t>
      </w:r>
    </w:p>
    <w:p>
      <w:pPr>
        <w:pStyle w:val="BodyText"/>
        <w:spacing w:before="59"/>
        <w:ind w:left="0"/>
      </w:pPr>
    </w:p>
    <w:p>
      <w:pPr>
        <w:pStyle w:val="Heading1"/>
        <w:numPr>
          <w:ilvl w:val="0"/>
          <w:numId w:val="1"/>
        </w:numPr>
        <w:tabs>
          <w:tab w:pos="506" w:val="left" w:leader="none"/>
        </w:tabs>
        <w:spacing w:line="240" w:lineRule="auto" w:before="0" w:after="0"/>
        <w:ind w:left="506" w:right="0" w:hanging="266"/>
        <w:jc w:val="left"/>
      </w:pPr>
      <w:r>
        <w:rPr/>
        <w:t>Course</w:t>
      </w:r>
      <w:r>
        <w:rPr>
          <w:spacing w:val="-3"/>
        </w:rPr>
        <w:t> </w:t>
      </w:r>
      <w:r>
        <w:rPr>
          <w:spacing w:val="-2"/>
        </w:rPr>
        <w:t>Materials</w:t>
      </w:r>
    </w:p>
    <w:p>
      <w:pPr>
        <w:pStyle w:val="BodyText"/>
      </w:pPr>
      <w:r>
        <w:rPr>
          <w:spacing w:val="-2"/>
        </w:rPr>
        <w:t>Required:</w:t>
      </w:r>
    </w:p>
    <w:p>
      <w:pPr>
        <w:pStyle w:val="BodyText"/>
        <w:tabs>
          <w:tab w:pos="1144" w:val="left" w:leader="none"/>
          <w:tab w:pos="2076" w:val="left" w:leader="none"/>
          <w:tab w:pos="2805" w:val="left" w:leader="none"/>
          <w:tab w:pos="4021" w:val="left" w:leader="none"/>
          <w:tab w:pos="4661" w:val="left" w:leader="none"/>
          <w:tab w:pos="5913" w:val="left" w:leader="none"/>
          <w:tab w:pos="6374" w:val="left" w:leader="none"/>
          <w:tab w:pos="7100" w:val="left" w:leader="none"/>
          <w:tab w:pos="7808" w:val="left" w:leader="none"/>
        </w:tabs>
        <w:spacing w:line="326" w:lineRule="auto" w:before="82"/>
        <w:ind w:right="224"/>
      </w:pPr>
      <w:hyperlink r:id="rId5">
        <w:r>
          <w:rPr>
            <w:spacing w:val="-2"/>
          </w:rPr>
          <w:t>Robert</w:t>
        </w:r>
        <w:r>
          <w:rPr/>
          <w:tab/>
        </w:r>
        <w:r>
          <w:rPr>
            <w:spacing w:val="-2"/>
          </w:rPr>
          <w:t>Lafore,</w:t>
        </w:r>
      </w:hyperlink>
      <w:r>
        <w:rPr/>
        <w:tab/>
      </w:r>
      <w:r>
        <w:rPr>
          <w:spacing w:val="-4"/>
        </w:rPr>
        <w:t>Data</w:t>
      </w:r>
      <w:r>
        <w:rPr/>
        <w:tab/>
      </w:r>
      <w:r>
        <w:rPr>
          <w:spacing w:val="-2"/>
        </w:rPr>
        <w:t>Structures</w:t>
      </w:r>
      <w:r>
        <w:rPr/>
        <w:tab/>
      </w:r>
      <w:r>
        <w:rPr>
          <w:spacing w:val="-4"/>
        </w:rPr>
        <w:t>and</w:t>
      </w:r>
      <w:r>
        <w:rPr/>
        <w:tab/>
      </w:r>
      <w:r>
        <w:rPr>
          <w:spacing w:val="-2"/>
        </w:rPr>
        <w:t>Algorithms</w:t>
      </w:r>
      <w:r>
        <w:rPr/>
        <w:tab/>
      </w:r>
      <w:r>
        <w:rPr>
          <w:spacing w:val="-6"/>
        </w:rPr>
        <w:t>in</w:t>
      </w:r>
      <w:r>
        <w:rPr/>
        <w:tab/>
      </w:r>
      <w:r>
        <w:rPr>
          <w:spacing w:val="-4"/>
        </w:rPr>
        <w:t>Java</w:t>
      </w:r>
      <w:r>
        <w:rPr/>
        <w:tab/>
      </w:r>
      <w:r>
        <w:rPr>
          <w:spacing w:val="-4"/>
        </w:rPr>
        <w:t>(2nd</w:t>
      </w:r>
      <w:r>
        <w:rPr/>
        <w:tab/>
      </w:r>
      <w:r>
        <w:rPr>
          <w:spacing w:val="-2"/>
        </w:rPr>
        <w:t>Edition), </w:t>
      </w:r>
      <w:r>
        <w:rPr/>
        <w:t>ISBN-13: 075-2063324530, ISBN-10: 0672324539</w:t>
      </w:r>
    </w:p>
    <w:p>
      <w:pPr>
        <w:pStyle w:val="BodyText"/>
        <w:spacing w:before="60"/>
        <w:ind w:left="0"/>
      </w:pPr>
    </w:p>
    <w:p>
      <w:pPr>
        <w:pStyle w:val="Heading1"/>
        <w:numPr>
          <w:ilvl w:val="0"/>
          <w:numId w:val="1"/>
        </w:numPr>
        <w:tabs>
          <w:tab w:pos="506" w:val="left" w:leader="none"/>
        </w:tabs>
        <w:spacing w:line="240" w:lineRule="auto" w:before="0" w:after="0"/>
        <w:ind w:left="506" w:right="0" w:hanging="266"/>
        <w:jc w:val="left"/>
      </w:pPr>
      <w:r>
        <w:rPr>
          <w:spacing w:val="-2"/>
        </w:rPr>
        <w:t>Grading:</w:t>
      </w:r>
    </w:p>
    <w:p>
      <w:pPr>
        <w:pStyle w:val="BodyText"/>
      </w:pPr>
      <w:r>
        <w:rPr/>
        <w:t>Homework</w:t>
      </w:r>
      <w:r>
        <w:rPr>
          <w:spacing w:val="-5"/>
        </w:rPr>
        <w:t> </w:t>
      </w:r>
      <w:r>
        <w:rPr/>
        <w:t>30%,</w:t>
      </w:r>
      <w:r>
        <w:rPr>
          <w:spacing w:val="-8"/>
        </w:rPr>
        <w:t> </w:t>
      </w:r>
      <w:r>
        <w:rPr/>
        <w:t>midterm</w:t>
      </w:r>
      <w:r>
        <w:rPr>
          <w:spacing w:val="-3"/>
        </w:rPr>
        <w:t> </w:t>
      </w:r>
      <w:r>
        <w:rPr/>
        <w:t>30%,</w:t>
      </w:r>
      <w:r>
        <w:rPr>
          <w:spacing w:val="-8"/>
        </w:rPr>
        <w:t> </w:t>
      </w:r>
      <w:r>
        <w:rPr/>
        <w:t>final</w:t>
      </w:r>
      <w:r>
        <w:rPr>
          <w:spacing w:val="-9"/>
        </w:rPr>
        <w:t> </w:t>
      </w:r>
      <w:r>
        <w:rPr>
          <w:spacing w:val="-5"/>
        </w:rPr>
        <w:t>40%</w:t>
      </w:r>
    </w:p>
    <w:p>
      <w:pPr>
        <w:pStyle w:val="BodyText"/>
        <w:spacing w:before="143"/>
        <w:ind w:left="0"/>
      </w:pPr>
    </w:p>
    <w:p>
      <w:pPr>
        <w:pStyle w:val="Heading1"/>
        <w:numPr>
          <w:ilvl w:val="0"/>
          <w:numId w:val="1"/>
        </w:numPr>
        <w:tabs>
          <w:tab w:pos="598" w:val="left" w:leader="none"/>
        </w:tabs>
        <w:spacing w:line="240" w:lineRule="auto" w:before="0" w:after="0"/>
        <w:ind w:left="598" w:right="0" w:hanging="358"/>
        <w:jc w:val="left"/>
      </w:pPr>
      <w:r>
        <w:rPr>
          <w:spacing w:val="-2"/>
        </w:rPr>
        <w:t>Disability</w:t>
      </w:r>
    </w:p>
    <w:p>
      <w:pPr>
        <w:pStyle w:val="BodyText"/>
        <w:spacing w:line="326" w:lineRule="auto"/>
        <w:ind w:right="224"/>
      </w:pPr>
      <w:r>
        <w:rPr/>
        <w:t>If you have a physical, psychological, medical or learning disability that may impact your course</w:t>
      </w:r>
      <w:r>
        <w:rPr>
          <w:spacing w:val="-4"/>
        </w:rPr>
        <w:t> </w:t>
      </w:r>
      <w:r>
        <w:rPr/>
        <w:t>work,</w:t>
      </w:r>
      <w:r>
        <w:rPr>
          <w:spacing w:val="-4"/>
        </w:rPr>
        <w:t> </w:t>
      </w:r>
      <w:r>
        <w:rPr/>
        <w:t>please</w:t>
      </w:r>
      <w:r>
        <w:rPr>
          <w:spacing w:val="-4"/>
        </w:rPr>
        <w:t> </w:t>
      </w:r>
      <w:r>
        <w:rPr/>
        <w:t>contact</w:t>
      </w:r>
      <w:r>
        <w:rPr>
          <w:spacing w:val="-4"/>
        </w:rPr>
        <w:t> </w:t>
      </w:r>
      <w:r>
        <w:rPr/>
        <w:t>Disability</w:t>
      </w:r>
      <w:r>
        <w:rPr>
          <w:spacing w:val="-7"/>
        </w:rPr>
        <w:t> </w:t>
      </w:r>
      <w:r>
        <w:rPr/>
        <w:t>Support</w:t>
      </w:r>
      <w:r>
        <w:rPr>
          <w:spacing w:val="-2"/>
        </w:rPr>
        <w:t> </w:t>
      </w:r>
      <w:r>
        <w:rPr/>
        <w:t>Services,</w:t>
      </w:r>
      <w:r>
        <w:rPr>
          <w:spacing w:val="-4"/>
        </w:rPr>
        <w:t> </w:t>
      </w:r>
      <w:r>
        <w:rPr/>
        <w:t>128</w:t>
      </w:r>
      <w:r>
        <w:rPr>
          <w:spacing w:val="-3"/>
        </w:rPr>
        <w:t> </w:t>
      </w:r>
      <w:r>
        <w:rPr/>
        <w:t>ECC</w:t>
      </w:r>
      <w:r>
        <w:rPr>
          <w:spacing w:val="-1"/>
        </w:rPr>
        <w:t> </w:t>
      </w:r>
      <w:r>
        <w:rPr/>
        <w:t>Building</w:t>
      </w:r>
      <w:r>
        <w:rPr>
          <w:spacing w:val="-4"/>
        </w:rPr>
        <w:t> </w:t>
      </w:r>
      <w:r>
        <w:rPr/>
        <w:t>(631)</w:t>
      </w:r>
      <w:r>
        <w:rPr>
          <w:spacing w:val="-1"/>
        </w:rPr>
        <w:t> </w:t>
      </w:r>
      <w:r>
        <w:rPr/>
        <w:t>632-6748.</w:t>
      </w:r>
    </w:p>
    <w:p>
      <w:pPr>
        <w:pStyle w:val="BodyText"/>
        <w:spacing w:line="326" w:lineRule="auto" w:before="0"/>
      </w:pPr>
      <w:r>
        <w:rPr/>
        <w:t>They</w:t>
      </w:r>
      <w:r>
        <w:rPr>
          <w:spacing w:val="-8"/>
        </w:rPr>
        <w:t> </w:t>
      </w:r>
      <w:r>
        <w:rPr/>
        <w:t>will</w:t>
      </w:r>
      <w:r>
        <w:rPr>
          <w:spacing w:val="-3"/>
        </w:rPr>
        <w:t> </w:t>
      </w:r>
      <w:r>
        <w:rPr/>
        <w:t>determine</w:t>
      </w:r>
      <w:r>
        <w:rPr>
          <w:spacing w:val="-5"/>
        </w:rPr>
        <w:t> </w:t>
      </w:r>
      <w:r>
        <w:rPr/>
        <w:t>with you</w:t>
      </w:r>
      <w:r>
        <w:rPr>
          <w:spacing w:val="-2"/>
        </w:rPr>
        <w:t> </w:t>
      </w:r>
      <w:r>
        <w:rPr/>
        <w:t>what</w:t>
      </w:r>
      <w:r>
        <w:rPr>
          <w:spacing w:val="-4"/>
        </w:rPr>
        <w:t> </w:t>
      </w:r>
      <w:r>
        <w:rPr/>
        <w:t>accommodations</w:t>
      </w:r>
      <w:r>
        <w:rPr>
          <w:spacing w:val="-3"/>
        </w:rPr>
        <w:t> </w:t>
      </w:r>
      <w:r>
        <w:rPr/>
        <w:t>are</w:t>
      </w:r>
      <w:r>
        <w:rPr>
          <w:spacing w:val="-4"/>
        </w:rPr>
        <w:t> </w:t>
      </w:r>
      <w:r>
        <w:rPr/>
        <w:t>necessary</w:t>
      </w:r>
      <w:r>
        <w:rPr>
          <w:spacing w:val="-5"/>
        </w:rPr>
        <w:t> </w:t>
      </w:r>
      <w:r>
        <w:rPr/>
        <w:t>and</w:t>
      </w:r>
      <w:r>
        <w:rPr>
          <w:spacing w:val="-4"/>
        </w:rPr>
        <w:t> </w:t>
      </w:r>
      <w:r>
        <w:rPr/>
        <w:t>appropriate.</w:t>
      </w:r>
      <w:r>
        <w:rPr>
          <w:spacing w:val="-13"/>
        </w:rPr>
        <w:t> </w:t>
      </w:r>
      <w:r>
        <w:rPr/>
        <w:t>All information and documentation are confidential.</w:t>
      </w:r>
    </w:p>
    <w:p>
      <w:pPr>
        <w:pStyle w:val="BodyText"/>
        <w:spacing w:before="79"/>
        <w:ind w:left="0"/>
      </w:pPr>
    </w:p>
    <w:p>
      <w:pPr>
        <w:pStyle w:val="BodyText"/>
        <w:spacing w:before="0"/>
      </w:pPr>
      <w:r>
        <w:rPr/>
        <w:t>Students</w:t>
      </w:r>
      <w:r>
        <w:rPr>
          <w:spacing w:val="-7"/>
        </w:rPr>
        <w:t> </w:t>
      </w:r>
      <w:r>
        <w:rPr/>
        <w:t>who</w:t>
      </w:r>
      <w:r>
        <w:rPr>
          <w:spacing w:val="-9"/>
        </w:rPr>
        <w:t> </w:t>
      </w:r>
      <w:r>
        <w:rPr/>
        <w:t>require</w:t>
      </w:r>
      <w:r>
        <w:rPr>
          <w:spacing w:val="-9"/>
        </w:rPr>
        <w:t> </w:t>
      </w:r>
      <w:r>
        <w:rPr/>
        <w:t>assistance</w:t>
      </w:r>
      <w:r>
        <w:rPr>
          <w:spacing w:val="-9"/>
        </w:rPr>
        <w:t> </w:t>
      </w:r>
      <w:r>
        <w:rPr/>
        <w:t>during</w:t>
      </w:r>
      <w:r>
        <w:rPr>
          <w:spacing w:val="-8"/>
        </w:rPr>
        <w:t> </w:t>
      </w:r>
      <w:r>
        <w:rPr/>
        <w:t>emergency</w:t>
      </w:r>
      <w:r>
        <w:rPr>
          <w:spacing w:val="-10"/>
        </w:rPr>
        <w:t> </w:t>
      </w:r>
      <w:r>
        <w:rPr/>
        <w:t>evacuation</w:t>
      </w:r>
      <w:r>
        <w:rPr>
          <w:spacing w:val="-8"/>
        </w:rPr>
        <w:t> </w:t>
      </w:r>
      <w:r>
        <w:rPr/>
        <w:t>are</w:t>
      </w:r>
      <w:r>
        <w:rPr>
          <w:spacing w:val="-8"/>
        </w:rPr>
        <w:t> </w:t>
      </w:r>
      <w:r>
        <w:rPr/>
        <w:t>encouraged</w:t>
      </w:r>
      <w:r>
        <w:rPr>
          <w:spacing w:val="-10"/>
        </w:rPr>
        <w:t> </w:t>
      </w:r>
      <w:r>
        <w:rPr/>
        <w:t>to</w:t>
      </w:r>
      <w:r>
        <w:rPr>
          <w:spacing w:val="-7"/>
        </w:rPr>
        <w:t> </w:t>
      </w:r>
      <w:r>
        <w:rPr>
          <w:spacing w:val="-2"/>
        </w:rPr>
        <w:t>discuss</w:t>
      </w:r>
    </w:p>
    <w:p>
      <w:pPr>
        <w:spacing w:after="0"/>
        <w:sectPr>
          <w:type w:val="continuous"/>
          <w:pgSz w:w="11910" w:h="16840"/>
          <w:pgMar w:top="1380" w:bottom="280" w:left="1560" w:right="1580"/>
        </w:sectPr>
      </w:pPr>
    </w:p>
    <w:p>
      <w:pPr>
        <w:pStyle w:val="BodyText"/>
        <w:spacing w:before="82"/>
      </w:pPr>
      <w:r>
        <w:rPr/>
        <w:t>their</w:t>
      </w:r>
      <w:r>
        <w:rPr>
          <w:spacing w:val="-6"/>
        </w:rPr>
        <w:t> </w:t>
      </w:r>
      <w:r>
        <w:rPr/>
        <w:t>needs</w:t>
      </w:r>
      <w:r>
        <w:rPr>
          <w:spacing w:val="-6"/>
        </w:rPr>
        <w:t> </w:t>
      </w:r>
      <w:r>
        <w:rPr/>
        <w:t>with</w:t>
      </w:r>
      <w:r>
        <w:rPr>
          <w:spacing w:val="-8"/>
        </w:rPr>
        <w:t> </w:t>
      </w:r>
      <w:r>
        <w:rPr/>
        <w:t>their</w:t>
      </w:r>
      <w:r>
        <w:rPr>
          <w:spacing w:val="-7"/>
        </w:rPr>
        <w:t> </w:t>
      </w:r>
      <w:r>
        <w:rPr/>
        <w:t>professors</w:t>
      </w:r>
      <w:r>
        <w:rPr>
          <w:spacing w:val="-7"/>
        </w:rPr>
        <w:t> </w:t>
      </w:r>
      <w:r>
        <w:rPr/>
        <w:t>and</w:t>
      </w:r>
      <w:r>
        <w:rPr>
          <w:spacing w:val="-8"/>
        </w:rPr>
        <w:t> </w:t>
      </w:r>
      <w:r>
        <w:rPr/>
        <w:t>Disability</w:t>
      </w:r>
      <w:r>
        <w:rPr>
          <w:spacing w:val="-9"/>
        </w:rPr>
        <w:t> </w:t>
      </w:r>
      <w:r>
        <w:rPr/>
        <w:t>Support</w:t>
      </w:r>
      <w:r>
        <w:rPr>
          <w:spacing w:val="-8"/>
        </w:rPr>
        <w:t> </w:t>
      </w:r>
      <w:r>
        <w:rPr/>
        <w:t>Services.</w:t>
      </w:r>
      <w:r>
        <w:rPr>
          <w:spacing w:val="-8"/>
        </w:rPr>
        <w:t> </w:t>
      </w:r>
      <w:r>
        <w:rPr/>
        <w:t>For</w:t>
      </w:r>
      <w:r>
        <w:rPr>
          <w:spacing w:val="-6"/>
        </w:rPr>
        <w:t> </w:t>
      </w:r>
      <w:r>
        <w:rPr/>
        <w:t>procedures</w:t>
      </w:r>
      <w:r>
        <w:rPr>
          <w:spacing w:val="-6"/>
        </w:rPr>
        <w:t> </w:t>
      </w:r>
      <w:r>
        <w:rPr>
          <w:spacing w:val="-5"/>
        </w:rPr>
        <w:t>and</w:t>
      </w:r>
    </w:p>
    <w:p>
      <w:pPr>
        <w:pStyle w:val="BodyText"/>
        <w:spacing w:line="326" w:lineRule="auto" w:before="82"/>
        <w:ind w:right="224"/>
      </w:pPr>
      <w:r>
        <w:rPr/>
        <w:t>information,</w:t>
      </w:r>
      <w:r>
        <w:rPr>
          <w:spacing w:val="-5"/>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3"/>
        </w:rPr>
        <w:t> </w:t>
      </w:r>
      <w:hyperlink r:id="rId6">
        <w:r>
          <w:rPr/>
          <w:t>http://www.ehs.sunysb.edu</w:t>
        </w:r>
      </w:hyperlink>
      <w:r>
        <w:rPr>
          <w:spacing w:val="-4"/>
        </w:rPr>
        <w:t> </w:t>
      </w:r>
      <w:r>
        <w:rPr/>
        <w:t>and</w:t>
      </w:r>
      <w:r>
        <w:rPr>
          <w:spacing w:val="-5"/>
        </w:rPr>
        <w:t> </w:t>
      </w:r>
      <w:r>
        <w:rPr/>
        <w:t>search</w:t>
      </w:r>
      <w:r>
        <w:rPr>
          <w:spacing w:val="-5"/>
        </w:rPr>
        <w:t> </w:t>
      </w:r>
      <w:r>
        <w:rPr/>
        <w:t>Fire</w:t>
      </w:r>
      <w:r>
        <w:rPr>
          <w:spacing w:val="-5"/>
        </w:rPr>
        <w:t> </w:t>
      </w:r>
      <w:r>
        <w:rPr/>
        <w:t>Safety and Evacuation and Disabilities.</w:t>
      </w:r>
    </w:p>
    <w:p>
      <w:pPr>
        <w:pStyle w:val="BodyText"/>
        <w:spacing w:before="60"/>
        <w:ind w:left="0"/>
      </w:pPr>
    </w:p>
    <w:p>
      <w:pPr>
        <w:pStyle w:val="Heading1"/>
        <w:numPr>
          <w:ilvl w:val="0"/>
          <w:numId w:val="1"/>
        </w:numPr>
        <w:tabs>
          <w:tab w:pos="499" w:val="left" w:leader="none"/>
        </w:tabs>
        <w:spacing w:line="240" w:lineRule="auto" w:before="0" w:after="0"/>
        <w:ind w:left="499" w:right="0" w:hanging="259"/>
        <w:jc w:val="left"/>
      </w:pPr>
      <w:r>
        <w:rPr/>
        <w:t>Academic</w:t>
      </w:r>
      <w:r>
        <w:rPr>
          <w:spacing w:val="-12"/>
        </w:rPr>
        <w:t> </w:t>
      </w:r>
      <w:r>
        <w:rPr>
          <w:spacing w:val="-2"/>
        </w:rPr>
        <w:t>Honesty</w:t>
      </w:r>
    </w:p>
    <w:p>
      <w:pPr>
        <w:pStyle w:val="BodyText"/>
        <w:spacing w:line="326" w:lineRule="auto"/>
        <w:ind w:right="224"/>
      </w:pPr>
      <w:r>
        <w:rPr/>
        <w:t>Each</w:t>
      </w:r>
      <w:r>
        <w:rPr>
          <w:spacing w:val="-2"/>
        </w:rPr>
        <w:t> </w:t>
      </w:r>
      <w:r>
        <w:rPr/>
        <w:t>student must</w:t>
      </w:r>
      <w:r>
        <w:rPr>
          <w:spacing w:val="-2"/>
        </w:rPr>
        <w:t> </w:t>
      </w:r>
      <w:r>
        <w:rPr/>
        <w:t>pursue</w:t>
      </w:r>
      <w:r>
        <w:rPr>
          <w:spacing w:val="-3"/>
        </w:rPr>
        <w:t> </w:t>
      </w:r>
      <w:r>
        <w:rPr/>
        <w:t>his</w:t>
      </w:r>
      <w:r>
        <w:rPr>
          <w:spacing w:val="-1"/>
        </w:rPr>
        <w:t> </w:t>
      </w:r>
      <w:r>
        <w:rPr/>
        <w:t>or</w:t>
      </w:r>
      <w:r>
        <w:rPr>
          <w:spacing w:val="-2"/>
        </w:rPr>
        <w:t> </w:t>
      </w:r>
      <w:r>
        <w:rPr/>
        <w:t>her</w:t>
      </w:r>
      <w:r>
        <w:rPr>
          <w:spacing w:val="-2"/>
        </w:rPr>
        <w:t> </w:t>
      </w:r>
      <w:r>
        <w:rPr/>
        <w:t>academic</w:t>
      </w:r>
      <w:r>
        <w:rPr>
          <w:spacing w:val="-1"/>
        </w:rPr>
        <w:t> </w:t>
      </w:r>
      <w:r>
        <w:rPr/>
        <w:t>goals</w:t>
      </w:r>
      <w:r>
        <w:rPr>
          <w:spacing w:val="-1"/>
        </w:rPr>
        <w:t> </w:t>
      </w:r>
      <w:r>
        <w:rPr/>
        <w:t>honestly</w:t>
      </w:r>
      <w:r>
        <w:rPr>
          <w:spacing w:val="-3"/>
        </w:rPr>
        <w:t> </w:t>
      </w:r>
      <w:r>
        <w:rPr/>
        <w:t>and be</w:t>
      </w:r>
      <w:r>
        <w:rPr>
          <w:spacing w:val="-1"/>
        </w:rPr>
        <w:t> </w:t>
      </w:r>
      <w:r>
        <w:rPr/>
        <w:t>personally</w:t>
      </w:r>
      <w:r>
        <w:rPr>
          <w:spacing w:val="-3"/>
        </w:rPr>
        <w:t> </w:t>
      </w:r>
      <w:r>
        <w:rPr/>
        <w:t>accountable for</w:t>
      </w:r>
      <w:r>
        <w:rPr>
          <w:spacing w:val="-5"/>
        </w:rPr>
        <w:t> </w:t>
      </w:r>
      <w:r>
        <w:rPr/>
        <w:t>all</w:t>
      </w:r>
      <w:r>
        <w:rPr>
          <w:spacing w:val="-6"/>
        </w:rPr>
        <w:t> </w:t>
      </w:r>
      <w:r>
        <w:rPr/>
        <w:t>submitted</w:t>
      </w:r>
      <w:r>
        <w:rPr>
          <w:spacing w:val="-3"/>
        </w:rPr>
        <w:t> </w:t>
      </w:r>
      <w:r>
        <w:rPr/>
        <w:t>work.</w:t>
      </w:r>
      <w:r>
        <w:rPr>
          <w:spacing w:val="-5"/>
        </w:rPr>
        <w:t> </w:t>
      </w:r>
      <w:r>
        <w:rPr/>
        <w:t>Representing</w:t>
      </w:r>
      <w:r>
        <w:rPr>
          <w:spacing w:val="-4"/>
        </w:rPr>
        <w:t> </w:t>
      </w:r>
      <w:r>
        <w:rPr/>
        <w:t>another</w:t>
      </w:r>
      <w:r>
        <w:rPr>
          <w:spacing w:val="-4"/>
        </w:rPr>
        <w:t> </w:t>
      </w:r>
      <w:r>
        <w:rPr/>
        <w:t>person's</w:t>
      </w:r>
      <w:r>
        <w:rPr>
          <w:spacing w:val="-1"/>
        </w:rPr>
        <w:t> </w:t>
      </w:r>
      <w:r>
        <w:rPr/>
        <w:t>work</w:t>
      </w:r>
      <w:r>
        <w:rPr>
          <w:spacing w:val="-1"/>
        </w:rPr>
        <w:t> </w:t>
      </w:r>
      <w:r>
        <w:rPr/>
        <w:t>as</w:t>
      </w:r>
      <w:r>
        <w:rPr>
          <w:spacing w:val="-2"/>
        </w:rPr>
        <w:t> </w:t>
      </w:r>
      <w:r>
        <w:rPr/>
        <w:t>your</w:t>
      </w:r>
      <w:r>
        <w:rPr>
          <w:spacing w:val="-5"/>
        </w:rPr>
        <w:t> </w:t>
      </w:r>
      <w:r>
        <w:rPr/>
        <w:t>own</w:t>
      </w:r>
      <w:r>
        <w:rPr>
          <w:spacing w:val="-3"/>
        </w:rPr>
        <w:t> </w:t>
      </w:r>
      <w:r>
        <w:rPr/>
        <w:t>is</w:t>
      </w:r>
      <w:r>
        <w:rPr>
          <w:spacing w:val="-4"/>
        </w:rPr>
        <w:t> </w:t>
      </w:r>
      <w:r>
        <w:rPr/>
        <w:t>always</w:t>
      </w:r>
      <w:r>
        <w:rPr>
          <w:spacing w:val="-1"/>
        </w:rPr>
        <w:t> </w:t>
      </w:r>
      <w:r>
        <w:rPr/>
        <w:t>wrong.</w:t>
      </w:r>
      <w:r>
        <w:rPr>
          <w:spacing w:val="-14"/>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w:t>
      </w:r>
    </w:p>
    <w:p>
      <w:pPr>
        <w:pStyle w:val="BodyText"/>
        <w:spacing w:line="226" w:lineRule="exact" w:before="0"/>
      </w:pPr>
      <w:hyperlink r:id="rId7">
        <w:r>
          <w:rPr>
            <w:spacing w:val="-2"/>
          </w:rPr>
          <w:t>http://www.stonybrook.edu/uaa/academicjudiciary/</w:t>
        </w:r>
      </w:hyperlink>
    </w:p>
    <w:p>
      <w:pPr>
        <w:pStyle w:val="BodyText"/>
        <w:spacing w:before="143"/>
        <w:ind w:left="0"/>
      </w:pPr>
    </w:p>
    <w:p>
      <w:pPr>
        <w:pStyle w:val="Heading1"/>
        <w:numPr>
          <w:ilvl w:val="0"/>
          <w:numId w:val="1"/>
        </w:numPr>
        <w:tabs>
          <w:tab w:pos="506" w:val="left" w:leader="none"/>
        </w:tabs>
        <w:spacing w:line="240" w:lineRule="auto" w:before="1" w:after="0"/>
        <w:ind w:left="506" w:right="0" w:hanging="266"/>
        <w:jc w:val="left"/>
      </w:pPr>
      <w:r>
        <w:rPr>
          <w:spacing w:val="-2"/>
        </w:rPr>
        <w:t>Conduct</w:t>
      </w:r>
    </w:p>
    <w:p>
      <w:pPr>
        <w:pStyle w:val="BodyText"/>
        <w:spacing w:line="326" w:lineRule="auto" w:before="56"/>
        <w:ind w:right="224"/>
      </w:pPr>
      <w:r>
        <w:rPr/>
        <w:t>The</w:t>
      </w:r>
      <w:r>
        <w:rPr>
          <w:spacing w:val="-9"/>
        </w:rPr>
        <w:t> </w:t>
      </w:r>
      <w:r>
        <w:rPr/>
        <w:t>University</w:t>
      </w:r>
      <w:r>
        <w:rPr>
          <w:spacing w:val="-10"/>
        </w:rPr>
        <w:t> </w:t>
      </w:r>
      <w:r>
        <w:rPr/>
        <w:t>at</w:t>
      </w:r>
      <w:r>
        <w:rPr>
          <w:spacing w:val="-7"/>
        </w:rPr>
        <w:t> </w:t>
      </w:r>
      <w:r>
        <w:rPr/>
        <w:t>Stony</w:t>
      </w:r>
      <w:r>
        <w:rPr>
          <w:spacing w:val="-10"/>
        </w:rPr>
        <w:t> </w:t>
      </w:r>
      <w:r>
        <w:rPr/>
        <w:t>Brook</w:t>
      </w:r>
      <w:r>
        <w:rPr>
          <w:spacing w:val="-6"/>
        </w:rPr>
        <w:t> </w:t>
      </w:r>
      <w:r>
        <w:rPr/>
        <w:t>expects</w:t>
      </w:r>
      <w:r>
        <w:rPr>
          <w:spacing w:val="-8"/>
        </w:rPr>
        <w:t> </w:t>
      </w:r>
      <w:r>
        <w:rPr/>
        <w:t>students</w:t>
      </w:r>
      <w:r>
        <w:rPr>
          <w:spacing w:val="-5"/>
        </w:rPr>
        <w:t> </w:t>
      </w:r>
      <w:r>
        <w:rPr/>
        <w:t>to</w:t>
      </w:r>
      <w:r>
        <w:rPr>
          <w:spacing w:val="-9"/>
        </w:rPr>
        <w:t> </w:t>
      </w:r>
      <w:r>
        <w:rPr/>
        <w:t>maintain</w:t>
      </w:r>
      <w:r>
        <w:rPr>
          <w:spacing w:val="-9"/>
        </w:rPr>
        <w:t> </w:t>
      </w:r>
      <w:r>
        <w:rPr/>
        <w:t>standards</w:t>
      </w:r>
      <w:r>
        <w:rPr>
          <w:spacing w:val="-5"/>
        </w:rPr>
        <w:t> </w:t>
      </w:r>
      <w:r>
        <w:rPr/>
        <w:t>of</w:t>
      </w:r>
      <w:r>
        <w:rPr>
          <w:spacing w:val="-7"/>
        </w:rPr>
        <w:t> </w:t>
      </w:r>
      <w:r>
        <w:rPr/>
        <w:t>personal</w:t>
      </w:r>
      <w:r>
        <w:rPr>
          <w:spacing w:val="-6"/>
        </w:rPr>
        <w:t> </w:t>
      </w:r>
      <w:r>
        <w:rPr/>
        <w:t>integrity</w:t>
      </w:r>
      <w:r>
        <w:rPr>
          <w:spacing w:val="-12"/>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82" w:hanging="442"/>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488" w:hanging="442"/>
      </w:pPr>
      <w:rPr>
        <w:rFonts w:hint="default"/>
        <w:lang w:val="en-US" w:eastAsia="en-US" w:bidi="ar-SA"/>
      </w:rPr>
    </w:lvl>
    <w:lvl w:ilvl="2">
      <w:start w:val="0"/>
      <w:numFmt w:val="bullet"/>
      <w:lvlText w:val="•"/>
      <w:lvlJc w:val="left"/>
      <w:pPr>
        <w:ind w:left="2297" w:hanging="442"/>
      </w:pPr>
      <w:rPr>
        <w:rFonts w:hint="default"/>
        <w:lang w:val="en-US" w:eastAsia="en-US" w:bidi="ar-SA"/>
      </w:rPr>
    </w:lvl>
    <w:lvl w:ilvl="3">
      <w:start w:val="0"/>
      <w:numFmt w:val="bullet"/>
      <w:lvlText w:val="•"/>
      <w:lvlJc w:val="left"/>
      <w:pPr>
        <w:ind w:left="3105" w:hanging="442"/>
      </w:pPr>
      <w:rPr>
        <w:rFonts w:hint="default"/>
        <w:lang w:val="en-US" w:eastAsia="en-US" w:bidi="ar-SA"/>
      </w:rPr>
    </w:lvl>
    <w:lvl w:ilvl="4">
      <w:start w:val="0"/>
      <w:numFmt w:val="bullet"/>
      <w:lvlText w:val="•"/>
      <w:lvlJc w:val="left"/>
      <w:pPr>
        <w:ind w:left="3914" w:hanging="442"/>
      </w:pPr>
      <w:rPr>
        <w:rFonts w:hint="default"/>
        <w:lang w:val="en-US" w:eastAsia="en-US" w:bidi="ar-SA"/>
      </w:rPr>
    </w:lvl>
    <w:lvl w:ilvl="5">
      <w:start w:val="0"/>
      <w:numFmt w:val="bullet"/>
      <w:lvlText w:val="•"/>
      <w:lvlJc w:val="left"/>
      <w:pPr>
        <w:ind w:left="4723" w:hanging="442"/>
      </w:pPr>
      <w:rPr>
        <w:rFonts w:hint="default"/>
        <w:lang w:val="en-US" w:eastAsia="en-US" w:bidi="ar-SA"/>
      </w:rPr>
    </w:lvl>
    <w:lvl w:ilvl="6">
      <w:start w:val="0"/>
      <w:numFmt w:val="bullet"/>
      <w:lvlText w:val="•"/>
      <w:lvlJc w:val="left"/>
      <w:pPr>
        <w:ind w:left="5531" w:hanging="442"/>
      </w:pPr>
      <w:rPr>
        <w:rFonts w:hint="default"/>
        <w:lang w:val="en-US" w:eastAsia="en-US" w:bidi="ar-SA"/>
      </w:rPr>
    </w:lvl>
    <w:lvl w:ilvl="7">
      <w:start w:val="0"/>
      <w:numFmt w:val="bullet"/>
      <w:lvlText w:val="•"/>
      <w:lvlJc w:val="left"/>
      <w:pPr>
        <w:ind w:left="6340" w:hanging="442"/>
      </w:pPr>
      <w:rPr>
        <w:rFonts w:hint="default"/>
        <w:lang w:val="en-US" w:eastAsia="en-US" w:bidi="ar-SA"/>
      </w:rPr>
    </w:lvl>
    <w:lvl w:ilvl="8">
      <w:start w:val="0"/>
      <w:numFmt w:val="bullet"/>
      <w:lvlText w:val="•"/>
      <w:lvlJc w:val="left"/>
      <w:pPr>
        <w:ind w:left="7149" w:hanging="4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7"/>
      <w:ind w:left="240"/>
    </w:pPr>
    <w:rPr>
      <w:rFonts w:ascii="Arial" w:hAnsi="Arial" w:eastAsia="Arial" w:cs="Arial"/>
      <w:sz w:val="20"/>
      <w:szCs w:val="20"/>
      <w:lang w:val="en-US" w:eastAsia="en-US" w:bidi="ar-SA"/>
    </w:rPr>
  </w:style>
  <w:style w:styleId="Heading1" w:type="paragraph">
    <w:name w:val="Heading 1"/>
    <w:basedOn w:val="Normal"/>
    <w:uiPriority w:val="1"/>
    <w:qFormat/>
    <w:pPr>
      <w:ind w:left="506" w:hanging="267"/>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506" w:hanging="267"/>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mazon.com/Robert-Lafore/e/B001H6GWUI/ref%3Ddp_byline_cont_book_1" TargetMode="External"/><Relationship Id="rId6" Type="http://schemas.openxmlformats.org/officeDocument/2006/relationships/hyperlink" Target="http://www.ehs.sunysb.edu/" TargetMode="External"/><Relationship Id="rId7" Type="http://schemas.openxmlformats.org/officeDocument/2006/relationships/hyperlink" Target="http://www.stonybrook.edu/uaa/academicjudiciar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2025-10-30T18:34:44Z</dcterms:created>
  <dcterms:modified xsi:type="dcterms:W3CDTF">2025-10-30T18:34:44Z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Microsoft® Word for Office 365</vt:lpwstr>
  </property>
  <property fmtid="{D5CDD505-2E9C-101B-9397-08002B2CF9AE}" pid="4" name="LastSaved">
    <vt:filetime>2025-10-30T00:00:00Z</vt:filetime>
  </property>
  <property fmtid="{D5CDD505-2E9C-101B-9397-08002B2CF9AE}" pid="5" name="Producer">
    <vt:lpwstr>Microsoft® Word for Office 365</vt:lpwstr>
  </property>
</Properties>
</file>