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pPr>
      <w:r>
        <w:rPr/>
        <w:drawing>
          <wp:anchor distT="0" distB="0" distL="0" distR="0" allowOverlap="1" layoutInCell="1" locked="0" behindDoc="0" simplePos="0" relativeHeight="15728640">
            <wp:simplePos x="0" y="0"/>
            <wp:positionH relativeFrom="page">
              <wp:posOffset>4741922</wp:posOffset>
            </wp:positionH>
            <wp:positionV relativeFrom="paragraph">
              <wp:posOffset>61242</wp:posOffset>
            </wp:positionV>
            <wp:extent cx="1833662" cy="657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3662" cy="657599"/>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6631202</wp:posOffset>
                </wp:positionH>
                <wp:positionV relativeFrom="paragraph">
                  <wp:posOffset>41315</wp:posOffset>
                </wp:positionV>
                <wp:extent cx="1270" cy="7137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713740"/>
                        </a:xfrm>
                        <a:custGeom>
                          <a:avLst/>
                          <a:gdLst/>
                          <a:ahLst/>
                          <a:cxnLst/>
                          <a:rect l="l" t="t" r="r" b="b"/>
                          <a:pathLst>
                            <a:path w="0" h="713740">
                              <a:moveTo>
                                <a:pt x="0" y="713229"/>
                              </a:moveTo>
                              <a:lnTo>
                                <a:pt x="0" y="0"/>
                              </a:lnTo>
                            </a:path>
                          </a:pathLst>
                        </a:custGeom>
                        <a:ln w="2">
                          <a:solidFill>
                            <a:srgbClr val="FEFEF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22.141907pt,59.413pt" to="522.141907pt,3.253191pt" stroked="true" strokeweight=".000209pt" strokecolor="#fefefe">
                <v:stroke dashstyle="solid"/>
                <w10:wrap type="none"/>
              </v:line>
            </w:pict>
          </mc:Fallback>
        </mc:AlternateContent>
      </w:r>
      <w:r>
        <w:rPr/>
        <w:t>Course</w:t>
      </w:r>
      <w:r>
        <w:rPr>
          <w:spacing w:val="-7"/>
        </w:rPr>
        <w:t> </w:t>
      </w:r>
      <w:r>
        <w:rPr/>
        <w:t>Title:</w:t>
      </w:r>
      <w:r>
        <w:rPr>
          <w:spacing w:val="-7"/>
        </w:rPr>
        <w:t> </w:t>
      </w:r>
      <w:r>
        <w:rPr/>
        <w:t>Mobile</w:t>
      </w:r>
      <w:r>
        <w:rPr>
          <w:spacing w:val="-7"/>
        </w:rPr>
        <w:t> </w:t>
      </w:r>
      <w:r>
        <w:rPr/>
        <w:t>Cloud</w:t>
      </w:r>
      <w:r>
        <w:rPr>
          <w:spacing w:val="-6"/>
        </w:rPr>
        <w:t> </w:t>
      </w:r>
      <w:r>
        <w:rPr>
          <w:spacing w:val="-2"/>
        </w:rPr>
        <w:t>Computing</w:t>
      </w:r>
    </w:p>
    <w:p>
      <w:pPr>
        <w:pStyle w:val="BodyText"/>
        <w:spacing w:before="287"/>
        <w:ind w:left="0"/>
        <w:rPr>
          <w:b/>
          <w:sz w:val="28"/>
        </w:rPr>
      </w:pPr>
    </w:p>
    <w:p>
      <w:pPr>
        <w:spacing w:before="0"/>
        <w:ind w:left="102" w:right="0" w:firstLine="0"/>
        <w:jc w:val="both"/>
        <w:rPr>
          <w:b/>
          <w:sz w:val="28"/>
        </w:rPr>
      </w:pPr>
      <w:r>
        <w:rPr>
          <w:b/>
          <w:sz w:val="28"/>
        </w:rPr>
        <w:t>Course</w:t>
      </w:r>
      <w:r>
        <w:rPr>
          <w:b/>
          <w:spacing w:val="-8"/>
          <w:sz w:val="28"/>
        </w:rPr>
        <w:t> </w:t>
      </w:r>
      <w:r>
        <w:rPr>
          <w:b/>
          <w:spacing w:val="-2"/>
          <w:sz w:val="28"/>
        </w:rPr>
        <w:t>Description</w:t>
      </w:r>
    </w:p>
    <w:p>
      <w:pPr>
        <w:pStyle w:val="BodyText"/>
        <w:spacing w:before="118"/>
        <w:ind w:right="115"/>
        <w:jc w:val="both"/>
      </w:pPr>
      <w:r>
        <w:rPr/>
        <w:t>Introduction to the basic concepts of mobile cloud computing, including: 1. The mobile computing technology used in modern smart phones; 2. The cloud computing</w:t>
      </w:r>
      <w:r>
        <w:rPr>
          <w:spacing w:val="40"/>
        </w:rPr>
        <w:t> </w:t>
      </w:r>
      <w:r>
        <w:rPr/>
        <w:t>technologies used in existing data centers; 3. The synergy of mobile and cloud computing and its applications; 4. Programming on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1"/>
        </w:rPr>
        <w:t> </w:t>
      </w:r>
      <w:r>
        <w:rPr>
          <w:spacing w:val="-2"/>
        </w:rPr>
        <w:t>living.</w:t>
      </w:r>
    </w:p>
    <w:p>
      <w:pPr>
        <w:spacing w:before="121"/>
        <w:ind w:left="102" w:right="0" w:firstLine="0"/>
        <w:jc w:val="both"/>
        <w:rPr>
          <w:sz w:val="24"/>
        </w:rPr>
      </w:pPr>
      <w:r>
        <w:rPr>
          <w:b/>
          <w:sz w:val="24"/>
        </w:rPr>
        <w:t>Prerequisites:</w:t>
      </w:r>
      <w:r>
        <w:rPr>
          <w:b/>
          <w:spacing w:val="-2"/>
          <w:sz w:val="24"/>
        </w:rPr>
        <w:t> </w:t>
      </w:r>
      <w:r>
        <w:rPr>
          <w:sz w:val="24"/>
        </w:rPr>
        <w:t>ESE</w:t>
      </w:r>
      <w:r>
        <w:rPr>
          <w:spacing w:val="-1"/>
          <w:sz w:val="24"/>
        </w:rPr>
        <w:t> </w:t>
      </w:r>
      <w:r>
        <w:rPr>
          <w:sz w:val="24"/>
        </w:rPr>
        <w:t>224</w:t>
      </w:r>
      <w:r>
        <w:rPr>
          <w:spacing w:val="-1"/>
          <w:sz w:val="24"/>
        </w:rPr>
        <w:t> </w:t>
      </w:r>
      <w:r>
        <w:rPr>
          <w:sz w:val="24"/>
        </w:rPr>
        <w:t>or</w:t>
      </w:r>
      <w:r>
        <w:rPr>
          <w:spacing w:val="-2"/>
          <w:sz w:val="24"/>
        </w:rPr>
        <w:t> </w:t>
      </w:r>
      <w:r>
        <w:rPr>
          <w:sz w:val="24"/>
        </w:rPr>
        <w:t>CSE230</w:t>
      </w:r>
      <w:r>
        <w:rPr>
          <w:spacing w:val="-1"/>
          <w:sz w:val="24"/>
        </w:rPr>
        <w:t> </w:t>
      </w:r>
      <w:r>
        <w:rPr>
          <w:sz w:val="24"/>
        </w:rPr>
        <w:t>or</w:t>
      </w:r>
      <w:r>
        <w:rPr>
          <w:spacing w:val="-1"/>
          <w:sz w:val="24"/>
        </w:rPr>
        <w:t> </w:t>
      </w:r>
      <w:r>
        <w:rPr>
          <w:sz w:val="24"/>
        </w:rPr>
        <w:t>CSE</w:t>
      </w:r>
      <w:r>
        <w:rPr>
          <w:spacing w:val="-1"/>
          <w:sz w:val="24"/>
        </w:rPr>
        <w:t> </w:t>
      </w:r>
      <w:r>
        <w:rPr>
          <w:sz w:val="24"/>
        </w:rPr>
        <w:t>214</w:t>
      </w:r>
      <w:r>
        <w:rPr>
          <w:spacing w:val="-1"/>
          <w:sz w:val="24"/>
        </w:rPr>
        <w:t> </w:t>
      </w:r>
      <w:r>
        <w:rPr>
          <w:sz w:val="24"/>
        </w:rPr>
        <w:t>or</w:t>
      </w:r>
      <w:r>
        <w:rPr>
          <w:spacing w:val="-1"/>
          <w:sz w:val="24"/>
        </w:rPr>
        <w:t> </w:t>
      </w:r>
      <w:r>
        <w:rPr>
          <w:sz w:val="24"/>
        </w:rPr>
        <w:t>ISE</w:t>
      </w:r>
      <w:r>
        <w:rPr>
          <w:spacing w:val="-1"/>
          <w:sz w:val="24"/>
        </w:rPr>
        <w:t> </w:t>
      </w:r>
      <w:r>
        <w:rPr>
          <w:spacing w:val="-4"/>
          <w:sz w:val="24"/>
        </w:rPr>
        <w:t>208.</w:t>
      </w:r>
    </w:p>
    <w:p>
      <w:pPr>
        <w:pStyle w:val="BodyText"/>
        <w:spacing w:before="214"/>
        <w:ind w:left="0"/>
      </w:pPr>
    </w:p>
    <w:p>
      <w:pPr>
        <w:pStyle w:val="BodyText"/>
      </w:pPr>
      <w:r>
        <w:rPr/>
        <w:t>Spring </w:t>
      </w:r>
      <w:r>
        <w:rPr>
          <w:spacing w:val="-4"/>
        </w:rPr>
        <w:t>2018</w:t>
      </w:r>
    </w:p>
    <w:p>
      <w:pPr>
        <w:pStyle w:val="BodyText"/>
        <w:spacing w:before="119"/>
      </w:pPr>
      <w:r>
        <w:rPr/>
        <w:t>Stony Brook </w:t>
      </w:r>
      <w:r>
        <w:rPr>
          <w:spacing w:val="-2"/>
        </w:rPr>
        <w:t>University</w:t>
      </w:r>
    </w:p>
    <w:p>
      <w:pPr>
        <w:pStyle w:val="BodyText"/>
        <w:spacing w:line="343" w:lineRule="auto" w:before="120"/>
        <w:ind w:right="3779"/>
      </w:pPr>
      <w:r>
        <w:rPr/>
        <w:t>Department</w:t>
      </w:r>
      <w:r>
        <w:rPr>
          <w:spacing w:val="-8"/>
        </w:rPr>
        <w:t> </w:t>
      </w:r>
      <w:r>
        <w:rPr/>
        <w:t>of</w:t>
      </w:r>
      <w:r>
        <w:rPr>
          <w:spacing w:val="-8"/>
        </w:rPr>
        <w:t> </w:t>
      </w:r>
      <w:r>
        <w:rPr/>
        <w:t>Electrical</w:t>
      </w:r>
      <w:r>
        <w:rPr>
          <w:spacing w:val="-8"/>
        </w:rPr>
        <w:t> </w:t>
      </w:r>
      <w:r>
        <w:rPr/>
        <w:t>&amp;</w:t>
      </w:r>
      <w:r>
        <w:rPr>
          <w:spacing w:val="-8"/>
        </w:rPr>
        <w:t> </w:t>
      </w:r>
      <w:r>
        <w:rPr/>
        <w:t>Computer</w:t>
      </w:r>
      <w:r>
        <w:rPr>
          <w:spacing w:val="-8"/>
        </w:rPr>
        <w:t> </w:t>
      </w:r>
      <w:r>
        <w:rPr/>
        <w:t>Engineering College of Engineering and Applied Sciences Course Title: Mobile Cloud Computing</w:t>
      </w:r>
    </w:p>
    <w:p>
      <w:pPr>
        <w:pStyle w:val="BodyText"/>
        <w:spacing w:before="3"/>
      </w:pPr>
      <w:r>
        <w:rPr/>
        <w:t>Course Instructor: Prof.</w:t>
      </w:r>
      <w:r>
        <w:rPr>
          <w:spacing w:val="-1"/>
        </w:rPr>
        <w:t> </w:t>
      </w:r>
      <w:r>
        <w:rPr/>
        <w:t>Shan </w:t>
      </w:r>
      <w:r>
        <w:rPr>
          <w:spacing w:val="-5"/>
        </w:rPr>
        <w:t>Lin</w:t>
      </w:r>
    </w:p>
    <w:p>
      <w:pPr>
        <w:pStyle w:val="BodyText"/>
        <w:spacing w:before="147"/>
        <w:ind w:left="0"/>
      </w:pPr>
    </w:p>
    <w:p>
      <w:pPr>
        <w:pStyle w:val="Heading1"/>
      </w:pPr>
      <w:r>
        <w:rPr/>
        <w:t>Instructor</w:t>
      </w:r>
      <w:r>
        <w:rPr>
          <w:spacing w:val="-7"/>
        </w:rPr>
        <w:t> </w:t>
      </w:r>
      <w:r>
        <w:rPr/>
        <w:t>and</w:t>
      </w:r>
      <w:r>
        <w:rPr>
          <w:spacing w:val="-7"/>
        </w:rPr>
        <w:t> </w:t>
      </w:r>
      <w:r>
        <w:rPr/>
        <w:t>Office</w:t>
      </w:r>
      <w:r>
        <w:rPr>
          <w:spacing w:val="-7"/>
        </w:rPr>
        <w:t> </w:t>
      </w:r>
      <w:r>
        <w:rPr>
          <w:spacing w:val="-4"/>
        </w:rPr>
        <w:t>Hours</w:t>
      </w:r>
    </w:p>
    <w:p>
      <w:pPr>
        <w:pStyle w:val="BodyText"/>
        <w:spacing w:before="126"/>
      </w:pPr>
      <w:r>
        <w:rPr/>
        <w:t>Instructor: Shan </w:t>
      </w:r>
      <w:r>
        <w:rPr>
          <w:spacing w:val="-5"/>
        </w:rPr>
        <w:t>Lin</w:t>
      </w:r>
    </w:p>
    <w:p>
      <w:pPr>
        <w:pStyle w:val="BodyText"/>
        <w:spacing w:line="343" w:lineRule="auto" w:before="119"/>
        <w:ind w:right="5472"/>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 Office Hours: 12-2 PM Fri.</w:t>
      </w:r>
    </w:p>
    <w:p>
      <w:pPr>
        <w:pStyle w:val="BodyText"/>
      </w:pPr>
      <w:r>
        <w:rPr/>
        <w:t>Location:</w:t>
      </w:r>
      <w:r>
        <w:rPr>
          <w:spacing w:val="-2"/>
        </w:rPr>
        <w:t> </w:t>
      </w:r>
      <w:r>
        <w:rPr/>
        <w:t>Frey </w:t>
      </w:r>
      <w:r>
        <w:rPr>
          <w:spacing w:val="-5"/>
        </w:rPr>
        <w:t>105</w:t>
      </w:r>
    </w:p>
    <w:p>
      <w:pPr>
        <w:pStyle w:val="BodyText"/>
        <w:spacing w:before="119"/>
      </w:pPr>
      <w:r>
        <w:rPr/>
        <w:t>Time:</w:t>
      </w:r>
      <w:r>
        <w:rPr>
          <w:spacing w:val="-2"/>
        </w:rPr>
        <w:t> </w:t>
      </w:r>
      <w:r>
        <w:rPr/>
        <w:t>Tue.</w:t>
      </w:r>
      <w:r>
        <w:rPr>
          <w:spacing w:val="-1"/>
        </w:rPr>
        <w:t> </w:t>
      </w:r>
      <w:r>
        <w:rPr/>
        <w:t>4-7 </w:t>
      </w:r>
      <w:r>
        <w:rPr>
          <w:spacing w:val="-5"/>
        </w:rPr>
        <w:t>PM</w:t>
      </w:r>
    </w:p>
    <w:p>
      <w:pPr>
        <w:pStyle w:val="BodyText"/>
        <w:ind w:left="0"/>
        <w:rPr>
          <w:sz w:val="28"/>
        </w:rPr>
      </w:pPr>
    </w:p>
    <w:p>
      <w:pPr>
        <w:pStyle w:val="BodyText"/>
        <w:spacing w:before="112"/>
        <w:ind w:left="0"/>
        <w:rPr>
          <w:sz w:val="28"/>
        </w:rPr>
      </w:pPr>
    </w:p>
    <w:p>
      <w:pPr>
        <w:pStyle w:val="Heading1"/>
        <w:spacing w:before="1"/>
        <w:jc w:val="both"/>
      </w:pPr>
      <w:r>
        <w:rPr/>
        <w:t>Course</w:t>
      </w:r>
      <w:r>
        <w:rPr>
          <w:spacing w:val="-8"/>
        </w:rPr>
        <w:t> </w:t>
      </w:r>
      <w:r>
        <w:rPr>
          <w:spacing w:val="-2"/>
        </w:rPr>
        <w:t>Description</w:t>
      </w:r>
    </w:p>
    <w:p>
      <w:pPr>
        <w:pStyle w:val="BodyText"/>
        <w:spacing w:before="118"/>
        <w:ind w:right="174"/>
        <w:jc w:val="both"/>
      </w:pPr>
      <w:r>
        <w:rPr/>
        <w:t>Introduction to the basic concepts of mobile cloud computing, including: 1. The mobile computing technology used in modern smart phones; 2. The cloud </w:t>
      </w:r>
      <w:r>
        <w:rPr/>
        <w:t>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1"/>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 its applications; 4. Programming on smart phone utilizing data center services. Students</w:t>
      </w:r>
      <w:r>
        <w:rPr>
          <w:spacing w:val="9"/>
        </w:rPr>
        <w:t> </w:t>
      </w:r>
      <w:r>
        <w:rPr/>
        <w:t>will</w:t>
      </w:r>
      <w:r>
        <w:rPr>
          <w:spacing w:val="10"/>
        </w:rPr>
        <w:t> </w:t>
      </w:r>
      <w:r>
        <w:rPr/>
        <w:t>gain</w:t>
      </w:r>
      <w:r>
        <w:rPr>
          <w:spacing w:val="9"/>
        </w:rPr>
        <w:t> </w:t>
      </w:r>
      <w:r>
        <w:rPr/>
        <w:t>knowledge</w:t>
      </w:r>
      <w:r>
        <w:rPr>
          <w:spacing w:val="10"/>
        </w:rPr>
        <w:t> </w:t>
      </w:r>
      <w:r>
        <w:rPr/>
        <w:t>of:</w:t>
      </w:r>
      <w:r>
        <w:rPr>
          <w:spacing w:val="9"/>
        </w:rPr>
        <w:t> </w:t>
      </w:r>
      <w:r>
        <w:rPr/>
        <w:t>the</w:t>
      </w:r>
      <w:r>
        <w:rPr>
          <w:spacing w:val="10"/>
        </w:rPr>
        <w:t> </w:t>
      </w:r>
      <w:r>
        <w:rPr/>
        <w:t>fundamental</w:t>
      </w:r>
      <w:r>
        <w:rPr>
          <w:spacing w:val="9"/>
        </w:rPr>
        <w:t> </w:t>
      </w:r>
      <w:r>
        <w:rPr/>
        <w:t>principles</w:t>
      </w:r>
      <w:r>
        <w:rPr>
          <w:spacing w:val="10"/>
        </w:rPr>
        <w:t> </w:t>
      </w:r>
      <w:r>
        <w:rPr/>
        <w:t>of</w:t>
      </w:r>
      <w:r>
        <w:rPr>
          <w:spacing w:val="9"/>
        </w:rPr>
        <w:t> </w:t>
      </w:r>
      <w:r>
        <w:rPr/>
        <w:t>mobile</w:t>
      </w:r>
      <w:r>
        <w:rPr>
          <w:spacing w:val="10"/>
        </w:rPr>
        <w:t> </w:t>
      </w:r>
      <w:r>
        <w:rPr/>
        <w:t>cloud</w:t>
      </w:r>
      <w:r>
        <w:rPr>
          <w:spacing w:val="10"/>
        </w:rPr>
        <w:t> </w:t>
      </w:r>
      <w:r>
        <w:rPr>
          <w:spacing w:val="-2"/>
        </w:rPr>
        <w:t>computing,</w:t>
      </w:r>
    </w:p>
    <w:p>
      <w:pPr>
        <w:spacing w:after="0"/>
        <w:jc w:val="both"/>
        <w:sectPr>
          <w:type w:val="continuous"/>
          <w:pgSz w:w="12240" w:h="15840"/>
          <w:pgMar w:top="1380" w:bottom="280" w:left="1700" w:right="1620"/>
        </w:sectPr>
      </w:pPr>
    </w:p>
    <w:p>
      <w:pPr>
        <w:pStyle w:val="BodyText"/>
        <w:spacing w:before="62"/>
        <w:ind w:right="114"/>
        <w:jc w:val="both"/>
      </w:pPr>
      <w:r>
        <w:rPr/>
        <w:t>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2"/>
        </w:rPr>
        <w:t> </w:t>
      </w:r>
      <w:r>
        <w:rPr>
          <w:spacing w:val="-2"/>
        </w:rPr>
        <w:t>living.</w:t>
      </w:r>
    </w:p>
    <w:p>
      <w:pPr>
        <w:pStyle w:val="Heading1"/>
        <w:spacing w:before="118"/>
        <w:jc w:val="both"/>
      </w:pPr>
      <w:r>
        <w:rPr/>
        <w:t>Textbook</w:t>
      </w:r>
      <w:r>
        <w:rPr>
          <w:spacing w:val="-8"/>
        </w:rPr>
        <w:t> </w:t>
      </w:r>
      <w:r>
        <w:rPr/>
        <w:t>and</w:t>
      </w:r>
      <w:r>
        <w:rPr>
          <w:spacing w:val="-6"/>
        </w:rPr>
        <w:t> </w:t>
      </w:r>
      <w:r>
        <w:rPr>
          <w:spacing w:val="-2"/>
        </w:rPr>
        <w:t>Reading</w:t>
      </w:r>
    </w:p>
    <w:p>
      <w:pPr>
        <w:pStyle w:val="BodyText"/>
        <w:spacing w:before="124"/>
        <w:jc w:val="both"/>
      </w:pPr>
      <w:r>
        <w:rPr/>
        <w:t>Raj</w:t>
      </w:r>
      <w:r>
        <w:rPr>
          <w:spacing w:val="-1"/>
        </w:rPr>
        <w:t> </w:t>
      </w:r>
      <w:r>
        <w:rPr/>
        <w:t>Kamal.</w:t>
      </w:r>
      <w:r>
        <w:rPr>
          <w:spacing w:val="-1"/>
        </w:rPr>
        <w:t> </w:t>
      </w:r>
      <w:r>
        <w:rPr/>
        <w:t>Mobile</w:t>
      </w:r>
      <w:r>
        <w:rPr>
          <w:spacing w:val="-1"/>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line="242" w:lineRule="auto" w:before="237"/>
        <w:ind w:right="215"/>
        <w:jc w:val="both"/>
      </w:pPr>
      <w:r>
        <w:rPr/>
        <w:t>Frank</w:t>
      </w:r>
      <w:r>
        <w:rPr>
          <w:spacing w:val="-3"/>
        </w:rPr>
        <w:t> </w:t>
      </w:r>
      <w:r>
        <w:rPr/>
        <w:t>H.</w:t>
      </w:r>
      <w:r>
        <w:rPr>
          <w:spacing w:val="-3"/>
        </w:rPr>
        <w:t> </w:t>
      </w:r>
      <w:r>
        <w:rPr/>
        <w:t>P.</w:t>
      </w:r>
      <w:r>
        <w:rPr>
          <w:spacing w:val="-3"/>
        </w:rPr>
        <w:t> </w:t>
      </w:r>
      <w:r>
        <w:rPr/>
        <w:t>Fitzek,</w:t>
      </w:r>
      <w:r>
        <w:rPr>
          <w:spacing w:val="-3"/>
        </w:rPr>
        <w:t> </w:t>
      </w:r>
      <w:r>
        <w:rPr/>
        <w:t>Marcos</w:t>
      </w:r>
      <w:r>
        <w:rPr>
          <w:spacing w:val="-4"/>
        </w:rPr>
        <w:t> </w:t>
      </w:r>
      <w:r>
        <w:rPr/>
        <w:t>D.</w:t>
      </w:r>
      <w:r>
        <w:rPr>
          <w:spacing w:val="-3"/>
        </w:rPr>
        <w:t> </w:t>
      </w:r>
      <w:r>
        <w:rPr/>
        <w:t>Katz</w:t>
      </w:r>
      <w:r>
        <w:rPr>
          <w:spacing w:val="-3"/>
        </w:rPr>
        <w:t> </w:t>
      </w:r>
      <w:r>
        <w:rPr/>
        <w:t>.</w:t>
      </w:r>
      <w:r>
        <w:rPr>
          <w:spacing w:val="-3"/>
        </w:rPr>
        <w:t> </w:t>
      </w:r>
      <w:r>
        <w:rPr/>
        <w:t>Mobile</w:t>
      </w:r>
      <w:r>
        <w:rPr>
          <w:spacing w:val="-3"/>
        </w:rPr>
        <w:t> </w:t>
      </w:r>
      <w:r>
        <w:rPr/>
        <w:t>Clouds:</w:t>
      </w:r>
      <w:r>
        <w:rPr>
          <w:spacing w:val="-3"/>
        </w:rPr>
        <w:t> </w:t>
      </w:r>
      <w:r>
        <w:rPr/>
        <w:t>Exploiting</w:t>
      </w:r>
      <w:r>
        <w:rPr>
          <w:spacing w:val="-3"/>
        </w:rPr>
        <w:t> </w:t>
      </w:r>
      <w:r>
        <w:rPr/>
        <w:t>Distributed</w:t>
      </w:r>
      <w:r>
        <w:rPr>
          <w:spacing w:val="-3"/>
        </w:rPr>
        <w:t> </w:t>
      </w:r>
      <w:r>
        <w:rPr/>
        <w:t>Resources</w:t>
      </w:r>
      <w:r>
        <w:rPr>
          <w:spacing w:val="-4"/>
        </w:rPr>
        <w:t> </w:t>
      </w:r>
      <w:r>
        <w:rPr/>
        <w:t>in Wireless, Mobile and Social Networks. Wiley Press. 2013.</w:t>
      </w:r>
    </w:p>
    <w:p>
      <w:pPr>
        <w:pStyle w:val="BodyText"/>
        <w:spacing w:line="242" w:lineRule="auto" w:before="235"/>
      </w:pPr>
      <w:r>
        <w:rPr/>
        <w:t>Other</w:t>
      </w:r>
      <w:r>
        <w:rPr>
          <w:spacing w:val="-3"/>
        </w:rPr>
        <w:t> </w:t>
      </w:r>
      <w:r>
        <w:rPr/>
        <w:t>readings</w:t>
      </w:r>
      <w:r>
        <w:rPr>
          <w:spacing w:val="-4"/>
        </w:rPr>
        <w:t> </w:t>
      </w:r>
      <w:r>
        <w:rPr/>
        <w:t>for</w:t>
      </w:r>
      <w:r>
        <w:rPr>
          <w:spacing w:val="-3"/>
        </w:rPr>
        <w:t> </w:t>
      </w:r>
      <w:r>
        <w:rPr/>
        <w:t>this</w:t>
      </w:r>
      <w:r>
        <w:rPr>
          <w:spacing w:val="-4"/>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3"/>
        </w:rPr>
        <w:t> </w:t>
      </w:r>
      <w:r>
        <w:rPr/>
        <w:t>which</w:t>
      </w:r>
      <w:r>
        <w:rPr>
          <w:spacing w:val="-3"/>
        </w:rPr>
        <w:t> </w:t>
      </w:r>
      <w:r>
        <w:rPr/>
        <w:t>will</w:t>
      </w:r>
      <w:r>
        <w:rPr>
          <w:spacing w:val="-3"/>
        </w:rPr>
        <w:t> </w:t>
      </w:r>
      <w:r>
        <w:rPr/>
        <w:t>be distributed to students online.</w:t>
      </w:r>
    </w:p>
    <w:p>
      <w:pPr>
        <w:pStyle w:val="Heading1"/>
        <w:spacing w:before="235"/>
      </w:pPr>
      <w:r>
        <w:rPr>
          <w:spacing w:val="-2"/>
        </w:rPr>
        <w:t>Grading</w:t>
      </w:r>
    </w:p>
    <w:p>
      <w:pPr>
        <w:pStyle w:val="BodyText"/>
        <w:spacing w:line="242" w:lineRule="auto" w:before="119"/>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attendance,</w:t>
      </w:r>
      <w:r>
        <w:rPr>
          <w:spacing w:val="-4"/>
        </w:rPr>
        <w:t> </w:t>
      </w:r>
      <w:r>
        <w:rPr/>
        <w:t>programming</w:t>
      </w:r>
      <w:r>
        <w:rPr>
          <w:spacing w:val="-3"/>
        </w:rPr>
        <w:t> </w:t>
      </w:r>
      <w:r>
        <w:rPr/>
        <w:t>assignments,</w:t>
      </w:r>
      <w:r>
        <w:rPr>
          <w:spacing w:val="-3"/>
        </w:rPr>
        <w:t> </w:t>
      </w:r>
      <w:r>
        <w:rPr/>
        <w:t>a</w:t>
      </w:r>
      <w:r>
        <w:rPr>
          <w:spacing w:val="-3"/>
        </w:rPr>
        <w:t> </w:t>
      </w:r>
      <w:r>
        <w:rPr/>
        <w:t>midterm</w:t>
      </w:r>
      <w:r>
        <w:rPr>
          <w:spacing w:val="-3"/>
        </w:rPr>
        <w:t> </w:t>
      </w:r>
      <w:r>
        <w:rPr/>
        <w:t>exam,</w:t>
      </w:r>
      <w:r>
        <w:rPr>
          <w:spacing w:val="-4"/>
        </w:rPr>
        <w:t> </w:t>
      </w:r>
      <w:r>
        <w:rPr/>
        <w:t>and the final project.</w:t>
      </w:r>
    </w:p>
    <w:p>
      <w:pPr>
        <w:pStyle w:val="BodyText"/>
        <w:spacing w:before="8"/>
        <w:ind w:left="0"/>
        <w:rPr>
          <w:sz w:val="20"/>
        </w:rPr>
      </w:pPr>
    </w:p>
    <w:tbl>
      <w:tblPr>
        <w:tblW w:w="0" w:type="auto"/>
        <w:jc w:val="left"/>
        <w:tblInd w:w="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7" w:hRule="atLeast"/>
        </w:trPr>
        <w:tc>
          <w:tcPr>
            <w:tcW w:w="3470" w:type="dxa"/>
          </w:tcPr>
          <w:p>
            <w:pPr>
              <w:pStyle w:val="TableParagraph"/>
              <w:ind w:left="110"/>
              <w:rPr>
                <w:sz w:val="24"/>
              </w:rPr>
            </w:pPr>
            <w:r>
              <w:rPr>
                <w:spacing w:val="-4"/>
                <w:sz w:val="24"/>
              </w:rPr>
              <w:t>Labs</w:t>
            </w:r>
          </w:p>
        </w:tc>
        <w:tc>
          <w:tcPr>
            <w:tcW w:w="1065" w:type="dxa"/>
          </w:tcPr>
          <w:p>
            <w:pPr>
              <w:pStyle w:val="TableParagraph"/>
              <w:spacing w:line="236" w:lineRule="exact" w:before="22"/>
              <w:rPr>
                <w:sz w:val="24"/>
              </w:rPr>
            </w:pPr>
            <w:r>
              <w:rPr>
                <w:spacing w:val="-5"/>
                <w:sz w:val="24"/>
              </w:rPr>
              <w:t>20%</w:t>
            </w:r>
          </w:p>
        </w:tc>
      </w:tr>
      <w:tr>
        <w:trPr>
          <w:trHeight w:val="273" w:hRule="atLeast"/>
        </w:trPr>
        <w:tc>
          <w:tcPr>
            <w:tcW w:w="3470" w:type="dxa"/>
          </w:tcPr>
          <w:p>
            <w:pPr>
              <w:pStyle w:val="TableParagraph"/>
              <w:spacing w:line="253" w:lineRule="exact"/>
              <w:ind w:left="110"/>
              <w:rPr>
                <w:sz w:val="24"/>
              </w:rPr>
            </w:pPr>
            <w:r>
              <w:rPr>
                <w:sz w:val="24"/>
              </w:rPr>
              <w:t>Programming </w:t>
            </w:r>
            <w:r>
              <w:rPr>
                <w:spacing w:val="-2"/>
                <w:sz w:val="24"/>
              </w:rPr>
              <w:t>assignments</w:t>
            </w:r>
          </w:p>
        </w:tc>
        <w:tc>
          <w:tcPr>
            <w:tcW w:w="1065" w:type="dxa"/>
          </w:tcPr>
          <w:p>
            <w:pPr>
              <w:pStyle w:val="TableParagraph"/>
              <w:spacing w:line="253" w:lineRule="exact"/>
              <w:rPr>
                <w:sz w:val="24"/>
              </w:rPr>
            </w:pPr>
            <w:r>
              <w:rPr>
                <w:spacing w:val="-5"/>
                <w:sz w:val="24"/>
              </w:rPr>
              <w:t>20%</w:t>
            </w:r>
          </w:p>
        </w:tc>
      </w:tr>
      <w:tr>
        <w:trPr>
          <w:trHeight w:val="277" w:hRule="atLeast"/>
        </w:trPr>
        <w:tc>
          <w:tcPr>
            <w:tcW w:w="3470" w:type="dxa"/>
          </w:tcPr>
          <w:p>
            <w:pPr>
              <w:pStyle w:val="TableParagraph"/>
              <w:ind w:left="110"/>
              <w:rPr>
                <w:sz w:val="24"/>
              </w:rPr>
            </w:pPr>
            <w:r>
              <w:rPr>
                <w:sz w:val="24"/>
              </w:rPr>
              <w:t>Midterm </w:t>
            </w:r>
            <w:r>
              <w:rPr>
                <w:spacing w:val="-4"/>
                <w:sz w:val="24"/>
              </w:rPr>
              <w:t>exam</w:t>
            </w:r>
          </w:p>
        </w:tc>
        <w:tc>
          <w:tcPr>
            <w:tcW w:w="1065" w:type="dxa"/>
          </w:tcPr>
          <w:p>
            <w:pPr>
              <w:pStyle w:val="TableParagraph"/>
              <w:rPr>
                <w:sz w:val="24"/>
              </w:rPr>
            </w:pPr>
            <w:r>
              <w:rPr>
                <w:spacing w:val="-5"/>
                <w:sz w:val="24"/>
              </w:rPr>
              <w:t>20%</w:t>
            </w:r>
          </w:p>
        </w:tc>
      </w:tr>
      <w:tr>
        <w:trPr>
          <w:trHeight w:val="277" w:hRule="atLeast"/>
        </w:trPr>
        <w:tc>
          <w:tcPr>
            <w:tcW w:w="3470" w:type="dxa"/>
          </w:tcPr>
          <w:p>
            <w:pPr>
              <w:pStyle w:val="TableParagraph"/>
              <w:ind w:left="110"/>
              <w:rPr>
                <w:sz w:val="24"/>
              </w:rPr>
            </w:pPr>
            <w:r>
              <w:rPr>
                <w:sz w:val="24"/>
              </w:rPr>
              <w:t>Final </w:t>
            </w:r>
            <w:r>
              <w:rPr>
                <w:spacing w:val="-2"/>
                <w:sz w:val="24"/>
              </w:rPr>
              <w:t>project</w:t>
            </w:r>
          </w:p>
        </w:tc>
        <w:tc>
          <w:tcPr>
            <w:tcW w:w="1065" w:type="dxa"/>
          </w:tcPr>
          <w:p>
            <w:pPr>
              <w:pStyle w:val="TableParagraph"/>
              <w:spacing w:line="236" w:lineRule="exact" w:before="22"/>
              <w:rPr>
                <w:sz w:val="24"/>
              </w:rPr>
            </w:pPr>
            <w:r>
              <w:rPr>
                <w:spacing w:val="-5"/>
                <w:sz w:val="24"/>
              </w:rPr>
              <w:t>40%</w:t>
            </w:r>
          </w:p>
        </w:tc>
      </w:tr>
    </w:tbl>
    <w:p>
      <w:pPr>
        <w:pStyle w:val="BodyText"/>
        <w:spacing w:before="117"/>
        <w:ind w:left="0"/>
      </w:pPr>
    </w:p>
    <w:p>
      <w:pPr>
        <w:pStyle w:val="BodyText"/>
        <w:ind w:right="174"/>
        <w:jc w:val="both"/>
      </w:pPr>
      <w:r>
        <w:rPr/>
        <w:t>Undergrad and graduate will be evaluated with different standards on midterm exam, lab assignment, and final project. For graduate, there will be 2-3 extra questions in midterm exam, and one extra task in each programming assignment. As to the final project, graduate student needs to complete a system with both mobile and cloud </w:t>
      </w:r>
      <w:r>
        <w:rPr/>
        <w:t>computing elements and demonstrate their interactions. Undergrads don’t need to design specifically for the mobile and cloud computing tradeoffs.</w:t>
      </w:r>
    </w:p>
    <w:p>
      <w:pPr>
        <w:pStyle w:val="BodyText"/>
        <w:spacing w:before="238"/>
        <w:ind w:left="0"/>
      </w:pPr>
    </w:p>
    <w:p>
      <w:pPr>
        <w:pStyle w:val="Heading1"/>
        <w:spacing w:before="1"/>
      </w:pPr>
      <w:r>
        <w:rPr>
          <w:spacing w:val="-2"/>
        </w:rPr>
        <w:t>Disability</w:t>
      </w:r>
    </w:p>
    <w:p>
      <w:pPr>
        <w:pStyle w:val="BodyText"/>
        <w:spacing w:before="123"/>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632- 6748.</w:t>
      </w:r>
      <w:r>
        <w:rPr>
          <w:spacing w:val="-4"/>
        </w:rPr>
        <w:t> </w:t>
      </w:r>
      <w:r>
        <w:rPr/>
        <w:t>They</w:t>
      </w:r>
      <w:r>
        <w:rPr>
          <w:spacing w:val="-4"/>
        </w:rPr>
        <w:t> </w:t>
      </w:r>
      <w:r>
        <w:rPr/>
        <w:t>will</w:t>
      </w:r>
      <w:r>
        <w:rPr>
          <w:spacing w:val="-4"/>
        </w:rPr>
        <w:t> </w:t>
      </w:r>
      <w:r>
        <w:rPr/>
        <w:t>determine</w:t>
      </w:r>
      <w:r>
        <w:rPr>
          <w:spacing w:val="-4"/>
        </w:rPr>
        <w:t> </w:t>
      </w:r>
      <w:r>
        <w:rPr/>
        <w:t>with</w:t>
      </w:r>
      <w:r>
        <w:rPr>
          <w:spacing w:val="-4"/>
        </w:rPr>
        <w:t> </w:t>
      </w:r>
      <w:r>
        <w:rPr/>
        <w:t>you</w:t>
      </w:r>
      <w:r>
        <w:rPr>
          <w:spacing w:val="-4"/>
        </w:rPr>
        <w:t> </w:t>
      </w:r>
      <w:r>
        <w:rPr/>
        <w:t>what</w:t>
      </w:r>
      <w:r>
        <w:rPr>
          <w:spacing w:val="-4"/>
        </w:rPr>
        <w:t> </w:t>
      </w:r>
      <w:r>
        <w:rPr/>
        <w:t>accommodations</w:t>
      </w:r>
      <w:r>
        <w:rPr>
          <w:spacing w:val="-5"/>
        </w:rPr>
        <w:t> </w:t>
      </w:r>
      <w:r>
        <w:rPr/>
        <w:t>are</w:t>
      </w:r>
      <w:r>
        <w:rPr>
          <w:spacing w:val="-4"/>
        </w:rPr>
        <w:t> </w:t>
      </w:r>
      <w:r>
        <w:rPr/>
        <w:t>necessary</w:t>
      </w:r>
      <w:r>
        <w:rPr>
          <w:spacing w:val="-4"/>
        </w:rPr>
        <w:t> </w:t>
      </w:r>
      <w:r>
        <w:rPr/>
        <w:t>and</w:t>
      </w:r>
      <w:r>
        <w:rPr>
          <w:spacing w:val="-4"/>
        </w:rPr>
        <w:t> </w:t>
      </w:r>
      <w:r>
        <w:rPr/>
        <w:t>appropriate. All information and documentation is confidential.</w:t>
      </w:r>
    </w:p>
    <w:p>
      <w:pPr>
        <w:pStyle w:val="BodyText"/>
        <w:spacing w:before="240"/>
        <w:ind w:right="86"/>
      </w:pPr>
      <w:r>
        <w:rPr/>
        <w:t>Students</w:t>
      </w:r>
      <w:r>
        <w:rPr>
          <w:spacing w:val="-5"/>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 their needs with their professors and Disability Support Services. For procedures and information go to the following web site: </w:t>
      </w:r>
      <w:hyperlink r:id="rId7">
        <w:r>
          <w:rPr>
            <w:color w:val="0000FF"/>
          </w:rPr>
          <w:t>http://www.ehs.sunysb.edu</w:t>
        </w:r>
      </w:hyperlink>
      <w:r>
        <w:rPr>
          <w:color w:val="0000FF"/>
        </w:rPr>
        <w:t> </w:t>
      </w:r>
      <w:r>
        <w:rPr/>
        <w:t>and search Fire Safety and Evacuation and Disabilities.</w:t>
      </w:r>
    </w:p>
    <w:sectPr>
      <w:pgSz w:w="12240" w:h="15840"/>
      <w:pgMar w:top="1380" w:bottom="280" w:left="170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2"/>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8"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http://www.ehs.suny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mobile_cloud_computing-syllabus (1) (1).docx</dc:title>
  <dcterms:created xsi:type="dcterms:W3CDTF">2025-10-30T18:33:52Z</dcterms:created>
  <dcterms:modified xsi:type="dcterms:W3CDTF">2025-10-30T18:33:52Z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Word</vt:lpwstr>
  </property>
  <property fmtid="{D5CDD505-2E9C-101B-9397-08002B2CF9AE}" pid="4" name="LastSaved">
    <vt:filetime>2025-10-30T00:00:00Z</vt:filetime>
  </property>
  <property fmtid="{D5CDD505-2E9C-101B-9397-08002B2CF9AE}" pid="5" name="Producer">
    <vt:lpwstr>Mac OS X 10.10.5 Quartz PDFContext</vt:lpwstr>
  </property>
</Properties>
</file>