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9"/>
        <w:ind w:left="3337" w:right="2200" w:hanging="472"/>
      </w:pPr>
      <w:r>
        <w:rPr/>
        <w:t>ESE</w:t>
      </w:r>
      <w:r>
        <w:rPr>
          <w:spacing w:val="-12"/>
        </w:rPr>
        <w:t> </w:t>
      </w:r>
      <w:r>
        <w:rPr/>
        <w:t>540:</w:t>
      </w:r>
      <w:r>
        <w:rPr>
          <w:spacing w:val="-13"/>
        </w:rPr>
        <w:t> </w:t>
      </w:r>
      <w:r>
        <w:rPr/>
        <w:t>Reliability</w:t>
      </w:r>
      <w:r>
        <w:rPr>
          <w:spacing w:val="-13"/>
        </w:rPr>
        <w:t> </w:t>
      </w:r>
      <w:r>
        <w:rPr/>
        <w:t>Theory Syllabus (Fall 2017)</w:t>
      </w:r>
    </w:p>
    <w:p>
      <w:pPr>
        <w:pStyle w:val="BodyText"/>
        <w:spacing w:before="46"/>
      </w:pPr>
    </w:p>
    <w:p>
      <w:pPr>
        <w:pStyle w:val="BodyText"/>
        <w:ind w:left="100"/>
      </w:pPr>
      <w:r>
        <w:rPr/>
        <w:t>Thomas</w:t>
      </w:r>
      <w:r>
        <w:rPr>
          <w:spacing w:val="-9"/>
        </w:rPr>
        <w:t> </w:t>
      </w:r>
      <w:r>
        <w:rPr/>
        <w:t>Robertazzi,</w:t>
      </w:r>
      <w:r>
        <w:rPr>
          <w:spacing w:val="-9"/>
        </w:rPr>
        <w:t> </w:t>
      </w:r>
      <w:r>
        <w:rPr>
          <w:spacing w:val="-2"/>
        </w:rPr>
        <w:t>Instructor</w:t>
      </w:r>
    </w:p>
    <w:p>
      <w:pPr>
        <w:pStyle w:val="BodyText"/>
        <w:tabs>
          <w:tab w:pos="4085" w:val="left" w:leader="none"/>
        </w:tabs>
        <w:spacing w:line="280" w:lineRule="auto" w:before="41"/>
        <w:ind w:left="100" w:right="2200"/>
      </w:pPr>
      <w:r>
        <w:rPr/>
        <w:t>Office: 219 Light Engineering</w:t>
        <w:tab/>
        <w:t>Phone:</w:t>
      </w:r>
      <w:r>
        <w:rPr>
          <w:spacing w:val="-18"/>
        </w:rPr>
        <w:t> </w:t>
      </w:r>
      <w:r>
        <w:rPr/>
        <w:t>632-8412/8400 Email: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</w:p>
    <w:p>
      <w:pPr>
        <w:pStyle w:val="BodyText"/>
        <w:spacing w:before="40"/>
      </w:pPr>
    </w:p>
    <w:p>
      <w:pPr>
        <w:pStyle w:val="BodyText"/>
        <w:spacing w:line="276" w:lineRule="auto"/>
        <w:ind w:left="100" w:right="528"/>
      </w:pPr>
      <w:r>
        <w:rPr>
          <w:u w:val="single"/>
        </w:rPr>
        <w:t>Learning</w:t>
      </w:r>
      <w:r>
        <w:rPr>
          <w:spacing w:val="-4"/>
          <w:u w:val="single"/>
        </w:rPr>
        <w:t> </w:t>
      </w:r>
      <w:r>
        <w:rPr>
          <w:u w:val="single"/>
        </w:rPr>
        <w:t>Objective:</w:t>
      </w:r>
      <w:r>
        <w:rPr>
          <w:spacing w:val="40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introduce</w:t>
      </w:r>
      <w:r>
        <w:rPr>
          <w:spacing w:val="-4"/>
          <w:u w:val="none"/>
        </w:rPr>
        <w:t> </w:t>
      </w:r>
      <w:r>
        <w:rPr>
          <w:u w:val="none"/>
        </w:rPr>
        <w:t>students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theory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practice</w:t>
      </w:r>
      <w:r>
        <w:rPr>
          <w:spacing w:val="-4"/>
          <w:u w:val="none"/>
        </w:rPr>
        <w:t> </w:t>
      </w:r>
      <w:r>
        <w:rPr>
          <w:u w:val="none"/>
        </w:rPr>
        <w:t>of reliable system design and evaluation.</w:t>
      </w:r>
    </w:p>
    <w:p>
      <w:pPr>
        <w:pStyle w:val="BodyText"/>
        <w:spacing w:before="45"/>
      </w:pPr>
    </w:p>
    <w:p>
      <w:pPr>
        <w:pStyle w:val="BodyText"/>
        <w:ind w:left="100"/>
      </w:pPr>
      <w:r>
        <w:rPr>
          <w:spacing w:val="-2"/>
          <w:u w:val="single"/>
        </w:rPr>
        <w:t>Coverage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" w:after="0"/>
        <w:ind w:left="848" w:right="0" w:hanging="388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46" w:after="0"/>
        <w:ind w:left="830" w:right="0" w:hanging="370"/>
        <w:jc w:val="left"/>
        <w:rPr>
          <w:sz w:val="28"/>
        </w:rPr>
      </w:pPr>
      <w:r>
        <w:rPr>
          <w:sz w:val="28"/>
        </w:rPr>
        <w:t>Reliability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Systems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1" w:after="0"/>
        <w:ind w:left="818" w:right="0" w:hanging="358"/>
        <w:jc w:val="left"/>
        <w:rPr>
          <w:sz w:val="28"/>
        </w:rPr>
      </w:pPr>
      <w:r>
        <w:rPr>
          <w:sz w:val="28"/>
        </w:rPr>
        <w:t>System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2" w:after="0"/>
        <w:ind w:left="818" w:right="0" w:hanging="358"/>
        <w:jc w:val="left"/>
        <w:rPr>
          <w:sz w:val="28"/>
        </w:rPr>
      </w:pPr>
      <w:r>
        <w:rPr>
          <w:sz w:val="28"/>
        </w:rPr>
        <w:t>Lifetime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Distributions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7" w:after="0"/>
        <w:ind w:left="818" w:right="0" w:hanging="358"/>
        <w:jc w:val="left"/>
        <w:rPr>
          <w:sz w:val="28"/>
        </w:rPr>
      </w:pPr>
      <w:r>
        <w:rPr>
          <w:sz w:val="28"/>
        </w:rPr>
        <w:t>Repairable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Systems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1" w:after="0"/>
        <w:ind w:left="818" w:right="0" w:hanging="358"/>
        <w:jc w:val="left"/>
        <w:rPr>
          <w:sz w:val="28"/>
        </w:rPr>
      </w:pPr>
      <w:r>
        <w:rPr>
          <w:spacing w:val="-2"/>
          <w:sz w:val="28"/>
        </w:rPr>
        <w:t>Warranties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7" w:after="0"/>
        <w:ind w:left="818" w:right="0" w:hanging="358"/>
        <w:jc w:val="left"/>
        <w:rPr>
          <w:sz w:val="28"/>
        </w:rPr>
      </w:pPr>
      <w:r>
        <w:rPr>
          <w:sz w:val="28"/>
        </w:rPr>
        <w:t>Preventive</w:t>
      </w:r>
      <w:r>
        <w:rPr>
          <w:spacing w:val="-9"/>
          <w:sz w:val="28"/>
        </w:rPr>
        <w:t> </w:t>
      </w:r>
      <w:r>
        <w:rPr>
          <w:sz w:val="28"/>
        </w:rPr>
        <w:t>Maintenance</w:t>
      </w:r>
      <w:r>
        <w:rPr>
          <w:spacing w:val="-9"/>
          <w:sz w:val="28"/>
        </w:rPr>
        <w:t> </w:t>
      </w:r>
      <w:r>
        <w:rPr>
          <w:sz w:val="28"/>
        </w:rPr>
        <w:t>&amp;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Inspection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1" w:after="0"/>
        <w:ind w:left="818" w:right="0" w:hanging="358"/>
        <w:jc w:val="left"/>
        <w:rPr>
          <w:sz w:val="28"/>
        </w:rPr>
      </w:pPr>
      <w:r>
        <w:rPr>
          <w:sz w:val="28"/>
        </w:rPr>
        <w:t>Software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2" w:after="0"/>
        <w:ind w:left="818" w:right="0" w:hanging="358"/>
        <w:jc w:val="left"/>
        <w:rPr>
          <w:sz w:val="28"/>
        </w:rPr>
      </w:pPr>
      <w:r>
        <w:rPr>
          <w:sz w:val="28"/>
        </w:rPr>
        <w:t>Event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Fault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Trees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660" w:val="left" w:leader="none"/>
        </w:tabs>
        <w:spacing w:line="276" w:lineRule="auto" w:before="46" w:after="0"/>
        <w:ind w:left="1660" w:right="3656" w:hanging="1200"/>
        <w:jc w:val="left"/>
        <w:rPr>
          <w:sz w:val="28"/>
        </w:rPr>
      </w:pPr>
      <w:r>
        <w:rPr>
          <w:sz w:val="28"/>
        </w:rPr>
        <w:t>Error</w:t>
      </w:r>
      <w:r>
        <w:rPr>
          <w:spacing w:val="-13"/>
          <w:sz w:val="28"/>
        </w:rPr>
        <w:t> </w:t>
      </w:r>
      <w:r>
        <w:rPr>
          <w:sz w:val="28"/>
        </w:rPr>
        <w:t>Detection</w:t>
      </w:r>
      <w:r>
        <w:rPr>
          <w:spacing w:val="-13"/>
          <w:sz w:val="28"/>
        </w:rPr>
        <w:t> </w:t>
      </w:r>
      <w:r>
        <w:rPr>
          <w:sz w:val="28"/>
        </w:rPr>
        <w:t>and</w:t>
      </w:r>
      <w:r>
        <w:rPr>
          <w:spacing w:val="-13"/>
          <w:sz w:val="28"/>
        </w:rPr>
        <w:t> </w:t>
      </w:r>
      <w:r>
        <w:rPr>
          <w:sz w:val="28"/>
        </w:rPr>
        <w:t>Corrections in communication systems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79" w:lineRule="exact" w:before="0" w:after="0"/>
        <w:ind w:left="967" w:right="0" w:hanging="507"/>
        <w:jc w:val="left"/>
        <w:rPr>
          <w:sz w:val="28"/>
        </w:rPr>
      </w:pPr>
      <w:r>
        <w:rPr>
          <w:sz w:val="28"/>
        </w:rPr>
        <w:t>Case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Studies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78" w:lineRule="auto"/>
        <w:ind w:left="100" w:right="528"/>
      </w:pPr>
      <w:r>
        <w:rPr>
          <w:u w:val="single"/>
        </w:rPr>
        <w:t>Text:</w:t>
      </w:r>
      <w:r>
        <w:rPr>
          <w:spacing w:val="40"/>
          <w:u w:val="none"/>
        </w:rPr>
        <w:t> </w:t>
      </w:r>
      <w:r>
        <w:rPr>
          <w:u w:val="none"/>
        </w:rPr>
        <w:t>L.</w:t>
      </w:r>
      <w:r>
        <w:rPr>
          <w:spacing w:val="-5"/>
          <w:u w:val="none"/>
        </w:rPr>
        <w:t> </w:t>
      </w:r>
      <w:r>
        <w:rPr>
          <w:u w:val="none"/>
        </w:rPr>
        <w:t>Leemis,</w:t>
      </w:r>
      <w:r>
        <w:rPr>
          <w:spacing w:val="-5"/>
          <w:u w:val="none"/>
        </w:rPr>
        <w:t> </w:t>
      </w:r>
      <w:r>
        <w:rPr>
          <w:u w:val="none"/>
        </w:rPr>
        <w:t>Reliability:</w:t>
      </w:r>
      <w:r>
        <w:rPr>
          <w:spacing w:val="-5"/>
          <w:u w:val="none"/>
        </w:rPr>
        <w:t> </w:t>
      </w:r>
      <w:r>
        <w:rPr>
          <w:u w:val="none"/>
        </w:rPr>
        <w:t>Probabilistic</w:t>
      </w:r>
      <w:r>
        <w:rPr>
          <w:spacing w:val="-5"/>
          <w:u w:val="none"/>
        </w:rPr>
        <w:t> </w:t>
      </w:r>
      <w:r>
        <w:rPr>
          <w:u w:val="none"/>
        </w:rPr>
        <w:t>Models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Statistical</w:t>
      </w:r>
      <w:r>
        <w:rPr>
          <w:spacing w:val="-5"/>
          <w:u w:val="none"/>
        </w:rPr>
        <w:t> </w:t>
      </w:r>
      <w:r>
        <w:rPr>
          <w:u w:val="none"/>
        </w:rPr>
        <w:t>Methods, Prentice-Hall, (1</w:t>
      </w:r>
      <w:r>
        <w:rPr>
          <w:position w:val="12"/>
          <w:sz w:val="12"/>
          <w:u w:val="none"/>
        </w:rPr>
        <w:t>st</w:t>
      </w:r>
      <w:r>
        <w:rPr>
          <w:spacing w:val="40"/>
          <w:position w:val="12"/>
          <w:sz w:val="12"/>
          <w:u w:val="none"/>
        </w:rPr>
        <w:t> </w:t>
      </w:r>
      <w:r>
        <w:rPr>
          <w:u w:val="none"/>
        </w:rPr>
        <w:t>or 2</w:t>
      </w:r>
      <w:r>
        <w:rPr>
          <w:position w:val="12"/>
          <w:sz w:val="12"/>
          <w:u w:val="none"/>
        </w:rPr>
        <w:t>nd</w:t>
      </w:r>
      <w:r>
        <w:rPr>
          <w:spacing w:val="40"/>
          <w:position w:val="12"/>
          <w:sz w:val="12"/>
          <w:u w:val="none"/>
        </w:rPr>
        <w:t> </w:t>
      </w:r>
      <w:r>
        <w:rPr>
          <w:u w:val="none"/>
        </w:rPr>
        <w:t>edition).</w:t>
      </w:r>
      <w:r>
        <w:rPr>
          <w:spacing w:val="40"/>
          <w:u w:val="none"/>
        </w:rPr>
        <w:t> </w:t>
      </w:r>
      <w:r>
        <w:rPr>
          <w:u w:val="none"/>
        </w:rPr>
        <w:t>Also get a copy (paperback available) of Inviting Disaster by James Chiles.</w:t>
      </w:r>
    </w:p>
    <w:p>
      <w:pPr>
        <w:pStyle w:val="BodyText"/>
        <w:spacing w:before="41"/>
      </w:pPr>
    </w:p>
    <w:p>
      <w:pPr>
        <w:pStyle w:val="BodyText"/>
        <w:tabs>
          <w:tab w:pos="1281" w:val="left" w:leader="none"/>
        </w:tabs>
        <w:ind w:left="100"/>
      </w:pPr>
      <w:r>
        <w:rPr>
          <w:spacing w:val="-2"/>
          <w:u w:val="single"/>
        </w:rPr>
        <w:t>Grading</w:t>
      </w:r>
      <w:r>
        <w:rPr>
          <w:spacing w:val="-2"/>
          <w:u w:val="none"/>
        </w:rPr>
        <w:t>:</w:t>
      </w:r>
      <w:r>
        <w:rPr>
          <w:u w:val="none"/>
        </w:rPr>
        <w:tab/>
        <w:t>Exam</w:t>
      </w:r>
      <w:r>
        <w:rPr>
          <w:spacing w:val="-4"/>
          <w:u w:val="none"/>
        </w:rPr>
        <w:t> </w:t>
      </w:r>
      <w:r>
        <w:rPr>
          <w:u w:val="none"/>
        </w:rPr>
        <w:t>1</w:t>
      </w:r>
      <w:r>
        <w:rPr>
          <w:spacing w:val="-5"/>
          <w:u w:val="none"/>
        </w:rPr>
        <w:t> </w:t>
      </w:r>
      <w:r>
        <w:rPr>
          <w:u w:val="none"/>
        </w:rPr>
        <w:t>(20</w:t>
      </w:r>
      <w:r>
        <w:rPr>
          <w:spacing w:val="-4"/>
          <w:u w:val="none"/>
        </w:rPr>
        <w:t> </w:t>
      </w:r>
      <w:r>
        <w:rPr>
          <w:u w:val="none"/>
        </w:rPr>
        <w:t>points),</w:t>
      </w:r>
      <w:r>
        <w:rPr>
          <w:spacing w:val="-5"/>
          <w:u w:val="none"/>
        </w:rPr>
        <w:t> </w:t>
      </w:r>
      <w:r>
        <w:rPr>
          <w:u w:val="none"/>
        </w:rPr>
        <w:t>Exam</w:t>
      </w:r>
      <w:r>
        <w:rPr>
          <w:spacing w:val="-4"/>
          <w:u w:val="none"/>
        </w:rPr>
        <w:t> </w:t>
      </w:r>
      <w:r>
        <w:rPr>
          <w:u w:val="none"/>
        </w:rPr>
        <w:t>2</w:t>
      </w:r>
      <w:r>
        <w:rPr>
          <w:spacing w:val="-4"/>
          <w:u w:val="none"/>
        </w:rPr>
        <w:t> </w:t>
      </w:r>
      <w:r>
        <w:rPr>
          <w:u w:val="none"/>
        </w:rPr>
        <w:t>(20</w:t>
      </w:r>
      <w:r>
        <w:rPr>
          <w:spacing w:val="-5"/>
          <w:u w:val="none"/>
        </w:rPr>
        <w:t> </w:t>
      </w:r>
      <w:r>
        <w:rPr>
          <w:u w:val="none"/>
        </w:rPr>
        <w:t>points),</w:t>
      </w:r>
      <w:r>
        <w:rPr>
          <w:spacing w:val="-5"/>
          <w:u w:val="none"/>
        </w:rPr>
        <w:t> </w:t>
      </w:r>
      <w:r>
        <w:rPr>
          <w:u w:val="none"/>
        </w:rPr>
        <w:t>Two</w:t>
      </w:r>
      <w:r>
        <w:rPr>
          <w:spacing w:val="-4"/>
          <w:u w:val="none"/>
        </w:rPr>
        <w:t> </w:t>
      </w:r>
      <w:r>
        <w:rPr>
          <w:u w:val="none"/>
        </w:rPr>
        <w:t>Case</w:t>
      </w:r>
      <w:r>
        <w:rPr>
          <w:spacing w:val="-5"/>
          <w:u w:val="none"/>
        </w:rPr>
        <w:t> </w:t>
      </w:r>
      <w:r>
        <w:rPr>
          <w:u w:val="none"/>
        </w:rPr>
        <w:t>Study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Essays</w:t>
      </w:r>
    </w:p>
    <w:p>
      <w:pPr>
        <w:pStyle w:val="BodyText"/>
        <w:spacing w:before="42"/>
        <w:ind w:left="100"/>
      </w:pPr>
      <w:r>
        <w:rPr/>
        <w:t>(10</w:t>
      </w:r>
      <w:r>
        <w:rPr>
          <w:spacing w:val="-6"/>
        </w:rPr>
        <w:t> </w:t>
      </w:r>
      <w:r>
        <w:rPr/>
        <w:t>points</w:t>
      </w:r>
      <w:r>
        <w:rPr>
          <w:spacing w:val="-4"/>
        </w:rPr>
        <w:t> </w:t>
      </w:r>
      <w:r>
        <w:rPr/>
        <w:t>each),</w:t>
      </w:r>
      <w:r>
        <w:rPr>
          <w:spacing w:val="-5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(20</w:t>
      </w:r>
      <w:r>
        <w:rPr>
          <w:spacing w:val="-6"/>
        </w:rPr>
        <w:t> </w:t>
      </w:r>
      <w:r>
        <w:rPr/>
        <w:t>points)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Exam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(20</w:t>
      </w:r>
      <w:r>
        <w:rPr>
          <w:spacing w:val="-5"/>
        </w:rPr>
        <w:t> </w:t>
      </w:r>
      <w:r>
        <w:rPr>
          <w:spacing w:val="-2"/>
        </w:rPr>
        <w:t>points).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00"/>
      </w:pPr>
      <w:r>
        <w:rPr/>
        <w:t>The</w:t>
      </w:r>
      <w:r>
        <w:rPr>
          <w:spacing w:val="-4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five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solutions created by students.</w:t>
      </w:r>
    </w:p>
    <w:p>
      <w:pPr>
        <w:pStyle w:val="BodyText"/>
        <w:spacing w:before="4"/>
      </w:pPr>
    </w:p>
    <w:p>
      <w:pPr>
        <w:spacing w:line="240" w:lineRule="auto" w:before="0"/>
        <w:ind w:left="100" w:right="0" w:firstLine="82"/>
        <w:jc w:val="left"/>
        <w:rPr>
          <w:rFonts w:ascii="Tahoma"/>
          <w:i/>
          <w:sz w:val="28"/>
        </w:rPr>
      </w:pPr>
      <w:r>
        <w:rPr>
          <w:rFonts w:ascii="Tahoma"/>
          <w:b/>
          <w:i/>
          <w:sz w:val="28"/>
        </w:rPr>
        <w:t>Note: </w:t>
      </w:r>
      <w:r>
        <w:rPr>
          <w:rFonts w:ascii="Tahoma"/>
          <w:i/>
          <w:sz w:val="28"/>
        </w:rPr>
        <w:t>If you have a physical, psychological, medical or learning disability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that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may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impact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on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your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ability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to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carry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out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assigned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course work, I would urge you to contact the staff in the Disabled Student</w:t>
      </w:r>
    </w:p>
    <w:p>
      <w:pPr>
        <w:spacing w:after="0" w:line="240" w:lineRule="auto"/>
        <w:jc w:val="left"/>
        <w:rPr>
          <w:rFonts w:ascii="Tahoma"/>
          <w:sz w:val="28"/>
        </w:rPr>
        <w:sectPr>
          <w:type w:val="continuous"/>
          <w:pgSz w:w="12240" w:h="15840"/>
          <w:pgMar w:top="1400" w:bottom="280" w:left="1700" w:right="1720"/>
        </w:sectPr>
      </w:pPr>
    </w:p>
    <w:p>
      <w:pPr>
        <w:spacing w:line="240" w:lineRule="auto" w:before="78"/>
        <w:ind w:left="100" w:right="9" w:firstLine="0"/>
        <w:jc w:val="left"/>
        <w:rPr>
          <w:rFonts w:ascii="Tahoma"/>
          <w:i/>
          <w:sz w:val="28"/>
        </w:rPr>
      </w:pPr>
      <w:r>
        <w:rPr>
          <w:rFonts w:ascii="Tahoma"/>
          <w:i/>
          <w:sz w:val="28"/>
        </w:rPr>
        <w:t>Services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office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(DSS)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631-632-6748.</w:t>
      </w:r>
      <w:r>
        <w:rPr>
          <w:rFonts w:ascii="Tahoma"/>
          <w:i/>
          <w:spacing w:val="40"/>
          <w:sz w:val="28"/>
        </w:rPr>
        <w:t> </w:t>
      </w:r>
      <w:r>
        <w:rPr>
          <w:rFonts w:ascii="Tahoma"/>
          <w:i/>
          <w:sz w:val="28"/>
        </w:rPr>
        <w:t>DSS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will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review</w:t>
      </w:r>
      <w:r>
        <w:rPr>
          <w:rFonts w:ascii="Tahoma"/>
          <w:i/>
          <w:spacing w:val="-4"/>
          <w:sz w:val="28"/>
        </w:rPr>
        <w:t> </w:t>
      </w:r>
      <w:r>
        <w:rPr>
          <w:rFonts w:ascii="Tahoma"/>
          <w:i/>
          <w:sz w:val="28"/>
        </w:rPr>
        <w:t>your</w:t>
      </w:r>
      <w:r>
        <w:rPr>
          <w:rFonts w:ascii="Tahoma"/>
          <w:i/>
          <w:spacing w:val="-5"/>
          <w:sz w:val="28"/>
        </w:rPr>
        <w:t> </w:t>
      </w:r>
      <w:r>
        <w:rPr>
          <w:rFonts w:ascii="Tahoma"/>
          <w:i/>
          <w:sz w:val="28"/>
        </w:rPr>
        <w:t>concerns and determine with you what accommodations are necessary and appropriate.</w:t>
      </w:r>
      <w:r>
        <w:rPr>
          <w:rFonts w:ascii="Tahoma"/>
          <w:i/>
          <w:spacing w:val="40"/>
          <w:sz w:val="28"/>
        </w:rPr>
        <w:t> </w:t>
      </w:r>
      <w:r>
        <w:rPr>
          <w:rFonts w:ascii="Tahoma"/>
          <w:i/>
          <w:sz w:val="28"/>
        </w:rPr>
        <w:t>All information and documentation of disability are </w:t>
      </w:r>
      <w:r>
        <w:rPr>
          <w:rFonts w:ascii="Tahoma"/>
          <w:i/>
          <w:spacing w:val="-2"/>
          <w:sz w:val="28"/>
        </w:rPr>
        <w:t>confidential.</w:t>
      </w:r>
    </w:p>
    <w:sectPr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auto"/>
    <w:pitch w:val="default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850" w:hanging="390"/>
        <w:jc w:val="left"/>
      </w:pPr>
      <w:rPr>
        <w:rFonts w:hint="default" w:ascii="Baskerville Old Face" w:hAnsi="Baskerville Old Face" w:eastAsia="Baskerville Old Face" w:cs="Baskerville Old Face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3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3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6" w:hanging="3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2" w:hanging="3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818" w:hanging="358"/>
    </w:pPr>
    <w:rPr>
      <w:rFonts w:ascii="Baskerville Old Face" w:hAnsi="Baskerville Old Face" w:eastAsia="Baskerville Old Face" w:cs="Baskerville Old Fac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2025-10-30T18:28:34Z</dcterms:created>
  <dcterms:modified xsi:type="dcterms:W3CDTF">2025-10-30T18:28:34Z</dcterms:modified>
</cp:coreProperties>
</file>